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9E69" w14:textId="34F1C740" w:rsidR="009C7E87" w:rsidRPr="002C426D" w:rsidRDefault="006417EB" w:rsidP="006417EB">
      <w:pPr>
        <w:pStyle w:val="Antrat1"/>
        <w:spacing w:before="0"/>
        <w:ind w:right="-1141"/>
        <w:jc w:val="right"/>
        <w:rPr>
          <w:rFonts w:ascii="Times New Roman" w:hAnsi="Times New Roman" w:cs="Times New Roman"/>
          <w:b w:val="0"/>
          <w:bCs w:val="0"/>
          <w:color w:val="auto"/>
          <w:sz w:val="20"/>
          <w:szCs w:val="20"/>
        </w:rPr>
      </w:pPr>
      <w:r w:rsidRPr="002C426D">
        <w:rPr>
          <w:rFonts w:ascii="Times New Roman" w:hAnsi="Times New Roman" w:cs="Times New Roman"/>
          <w:b w:val="0"/>
          <w:bCs w:val="0"/>
          <w:color w:val="auto"/>
          <w:sz w:val="20"/>
          <w:szCs w:val="20"/>
        </w:rPr>
        <w:t>Pirkimo sąlygų</w:t>
      </w:r>
    </w:p>
    <w:p w14:paraId="4F64CB0E" w14:textId="12FFFA50" w:rsidR="006417EB" w:rsidRPr="002C426D" w:rsidRDefault="006417EB" w:rsidP="006417EB">
      <w:pPr>
        <w:ind w:right="-1141"/>
        <w:jc w:val="right"/>
        <w:rPr>
          <w:rFonts w:ascii="Times New Roman" w:hAnsi="Times New Roman" w:cs="Times New Roman"/>
          <w:sz w:val="20"/>
          <w:szCs w:val="20"/>
        </w:rPr>
      </w:pPr>
      <w:r w:rsidRPr="002C426D">
        <w:rPr>
          <w:rFonts w:ascii="Times New Roman" w:hAnsi="Times New Roman" w:cs="Times New Roman"/>
          <w:sz w:val="20"/>
          <w:szCs w:val="20"/>
        </w:rPr>
        <w:t>1 priedas „Techninė specifikacija“</w:t>
      </w:r>
    </w:p>
    <w:p w14:paraId="4E6F10DD" w14:textId="77777777" w:rsidR="006417EB" w:rsidRPr="002C426D" w:rsidRDefault="006417EB" w:rsidP="00C25706">
      <w:pPr>
        <w:pStyle w:val="Antrat1"/>
        <w:spacing w:before="0"/>
        <w:rPr>
          <w:rFonts w:ascii="Times New Roman" w:hAnsi="Times New Roman" w:cs="Times New Roman"/>
          <w:color w:val="auto"/>
          <w:sz w:val="24"/>
          <w:szCs w:val="24"/>
        </w:rPr>
      </w:pPr>
    </w:p>
    <w:p w14:paraId="1A27A3FF" w14:textId="0FEAD7C1" w:rsidR="009C7E87" w:rsidRPr="002C426D" w:rsidRDefault="009C7E87" w:rsidP="006417EB">
      <w:pPr>
        <w:pStyle w:val="Antrat1"/>
        <w:spacing w:before="60" w:line="240" w:lineRule="auto"/>
        <w:jc w:val="center"/>
        <w:rPr>
          <w:rFonts w:ascii="Times New Roman" w:hAnsi="Times New Roman" w:cs="Times New Roman"/>
          <w:color w:val="auto"/>
          <w:sz w:val="24"/>
          <w:szCs w:val="24"/>
        </w:rPr>
      </w:pPr>
      <w:r w:rsidRPr="002C426D">
        <w:rPr>
          <w:rFonts w:ascii="Times New Roman" w:hAnsi="Times New Roman" w:cs="Times New Roman"/>
          <w:color w:val="auto"/>
          <w:sz w:val="24"/>
          <w:szCs w:val="24"/>
        </w:rPr>
        <w:t>APSAUGINIŲ LANGŲ SKYDŲ</w:t>
      </w:r>
      <w:r w:rsidR="0006760E" w:rsidRPr="002C426D">
        <w:rPr>
          <w:rFonts w:ascii="Times New Roman" w:hAnsi="Times New Roman" w:cs="Times New Roman"/>
          <w:color w:val="auto"/>
          <w:sz w:val="24"/>
          <w:szCs w:val="24"/>
        </w:rPr>
        <w:t xml:space="preserve"> PIRKIM</w:t>
      </w:r>
      <w:r w:rsidR="006417EB" w:rsidRPr="002C426D">
        <w:rPr>
          <w:rFonts w:ascii="Times New Roman" w:hAnsi="Times New Roman" w:cs="Times New Roman"/>
          <w:color w:val="auto"/>
          <w:sz w:val="24"/>
          <w:szCs w:val="24"/>
        </w:rPr>
        <w:t>O</w:t>
      </w:r>
    </w:p>
    <w:p w14:paraId="6A8772C9" w14:textId="406BB0ED" w:rsidR="006417EB" w:rsidRPr="002C426D" w:rsidRDefault="00000000" w:rsidP="00FC30AE">
      <w:pPr>
        <w:pStyle w:val="Antrat1"/>
        <w:spacing w:before="60" w:line="240" w:lineRule="auto"/>
        <w:jc w:val="center"/>
        <w:rPr>
          <w:rFonts w:ascii="Times New Roman" w:hAnsi="Times New Roman" w:cs="Times New Roman"/>
          <w:color w:val="auto"/>
          <w:sz w:val="24"/>
          <w:szCs w:val="24"/>
        </w:rPr>
      </w:pPr>
      <w:r w:rsidRPr="002C426D">
        <w:rPr>
          <w:rFonts w:ascii="Times New Roman" w:hAnsi="Times New Roman" w:cs="Times New Roman"/>
          <w:color w:val="auto"/>
          <w:sz w:val="24"/>
          <w:szCs w:val="24"/>
        </w:rPr>
        <w:t>TECHNINĖ SPECIFIKACIJA</w:t>
      </w:r>
    </w:p>
    <w:p w14:paraId="007BA6C1" w14:textId="5274EBD0" w:rsidR="00470552" w:rsidRPr="002C426D" w:rsidRDefault="00000000" w:rsidP="006417EB">
      <w:pPr>
        <w:pStyle w:val="Antrat2"/>
        <w:jc w:val="center"/>
        <w:rPr>
          <w:rFonts w:ascii="Times New Roman" w:hAnsi="Times New Roman" w:cs="Times New Roman"/>
          <w:color w:val="auto"/>
          <w:sz w:val="24"/>
          <w:szCs w:val="24"/>
        </w:rPr>
      </w:pPr>
      <w:r w:rsidRPr="002C426D">
        <w:rPr>
          <w:rFonts w:ascii="Times New Roman" w:hAnsi="Times New Roman" w:cs="Times New Roman"/>
          <w:color w:val="auto"/>
          <w:sz w:val="24"/>
          <w:szCs w:val="24"/>
        </w:rPr>
        <w:t>Plieniniai apsauginiai langų skydai lopšelio-darželio priedangos langams uždengti</w:t>
      </w:r>
    </w:p>
    <w:p w14:paraId="287A4E52" w14:textId="77777777" w:rsidR="00470552" w:rsidRPr="002C426D" w:rsidRDefault="00000000">
      <w:pPr>
        <w:pStyle w:val="Antrat2"/>
        <w:rPr>
          <w:rFonts w:ascii="Times New Roman" w:hAnsi="Times New Roman" w:cs="Times New Roman"/>
          <w:color w:val="auto"/>
          <w:sz w:val="24"/>
          <w:szCs w:val="24"/>
        </w:rPr>
      </w:pPr>
      <w:r w:rsidRPr="002C426D">
        <w:rPr>
          <w:rFonts w:ascii="Times New Roman" w:hAnsi="Times New Roman" w:cs="Times New Roman"/>
          <w:color w:val="auto"/>
          <w:sz w:val="24"/>
          <w:szCs w:val="24"/>
        </w:rPr>
        <w:t>1. Sąvokos ir sutrumpinimai</w:t>
      </w:r>
    </w:p>
    <w:tbl>
      <w:tblPr>
        <w:tblStyle w:val="Lentelstinklelis"/>
        <w:tblW w:w="9356" w:type="dxa"/>
        <w:tblInd w:w="-147" w:type="dxa"/>
        <w:tblLook w:val="04A0" w:firstRow="1" w:lastRow="0" w:firstColumn="1" w:lastColumn="0" w:noHBand="0" w:noVBand="1"/>
      </w:tblPr>
      <w:tblGrid>
        <w:gridCol w:w="2977"/>
        <w:gridCol w:w="6379"/>
      </w:tblGrid>
      <w:tr w:rsidR="00470552" w:rsidRPr="002C426D" w14:paraId="2F7C380C" w14:textId="77777777" w:rsidTr="00FC711A">
        <w:tc>
          <w:tcPr>
            <w:tcW w:w="2977" w:type="dxa"/>
            <w:shd w:val="clear" w:color="auto" w:fill="F0F0F0"/>
          </w:tcPr>
          <w:p w14:paraId="771B5A58" w14:textId="77777777" w:rsidR="00470552" w:rsidRPr="002C426D" w:rsidRDefault="00000000" w:rsidP="00F60B4B">
            <w:pPr>
              <w:spacing w:after="0"/>
              <w:jc w:val="center"/>
              <w:rPr>
                <w:rFonts w:ascii="Times New Roman" w:hAnsi="Times New Roman" w:cs="Times New Roman"/>
                <w:sz w:val="24"/>
                <w:szCs w:val="24"/>
              </w:rPr>
            </w:pPr>
            <w:r w:rsidRPr="002C426D">
              <w:rPr>
                <w:rFonts w:ascii="Times New Roman" w:hAnsi="Times New Roman" w:cs="Times New Roman"/>
                <w:b/>
                <w:sz w:val="24"/>
                <w:szCs w:val="24"/>
              </w:rPr>
              <w:t>Terminas</w:t>
            </w:r>
          </w:p>
        </w:tc>
        <w:tc>
          <w:tcPr>
            <w:tcW w:w="6379" w:type="dxa"/>
            <w:shd w:val="clear" w:color="auto" w:fill="F0F0F0"/>
          </w:tcPr>
          <w:p w14:paraId="6F65CD27" w14:textId="77777777" w:rsidR="00470552" w:rsidRPr="002C426D" w:rsidRDefault="00000000" w:rsidP="00F60B4B">
            <w:pPr>
              <w:spacing w:after="0"/>
              <w:jc w:val="center"/>
              <w:rPr>
                <w:rFonts w:ascii="Times New Roman" w:hAnsi="Times New Roman" w:cs="Times New Roman"/>
                <w:sz w:val="24"/>
                <w:szCs w:val="24"/>
              </w:rPr>
            </w:pPr>
            <w:r w:rsidRPr="002C426D">
              <w:rPr>
                <w:rFonts w:ascii="Times New Roman" w:hAnsi="Times New Roman" w:cs="Times New Roman"/>
                <w:b/>
                <w:sz w:val="24"/>
                <w:szCs w:val="24"/>
              </w:rPr>
              <w:t>Apibrėžimas</w:t>
            </w:r>
          </w:p>
        </w:tc>
      </w:tr>
      <w:tr w:rsidR="00470552" w:rsidRPr="002C426D" w14:paraId="7BFE8FCF" w14:textId="77777777" w:rsidTr="00FC711A">
        <w:tc>
          <w:tcPr>
            <w:tcW w:w="2977" w:type="dxa"/>
          </w:tcPr>
          <w:p w14:paraId="4B7EE6F8" w14:textId="77777777" w:rsidR="00470552" w:rsidRPr="002C426D" w:rsidRDefault="00000000">
            <w:pPr>
              <w:spacing w:after="0"/>
              <w:rPr>
                <w:rFonts w:ascii="Times New Roman" w:hAnsi="Times New Roman" w:cs="Times New Roman"/>
                <w:sz w:val="24"/>
                <w:szCs w:val="24"/>
              </w:rPr>
            </w:pPr>
            <w:r w:rsidRPr="002C426D">
              <w:rPr>
                <w:rFonts w:ascii="Times New Roman" w:hAnsi="Times New Roman" w:cs="Times New Roman"/>
                <w:b/>
                <w:sz w:val="24"/>
                <w:szCs w:val="24"/>
              </w:rPr>
              <w:t>Pirkėjas</w:t>
            </w:r>
          </w:p>
        </w:tc>
        <w:tc>
          <w:tcPr>
            <w:tcW w:w="6379" w:type="dxa"/>
          </w:tcPr>
          <w:p w14:paraId="5E6FA44A" w14:textId="7DC4F66B" w:rsidR="00470552" w:rsidRPr="002C426D" w:rsidRDefault="009C7E87" w:rsidP="009C7E87">
            <w:pPr>
              <w:spacing w:after="0"/>
              <w:jc w:val="both"/>
              <w:rPr>
                <w:rFonts w:ascii="Times New Roman" w:hAnsi="Times New Roman" w:cs="Times New Roman"/>
                <w:sz w:val="24"/>
                <w:szCs w:val="24"/>
              </w:rPr>
            </w:pPr>
            <w:r w:rsidRPr="002C426D">
              <w:rPr>
                <w:rFonts w:ascii="Times New Roman" w:hAnsi="Times New Roman" w:cs="Times New Roman"/>
                <w:sz w:val="24"/>
                <w:szCs w:val="24"/>
              </w:rPr>
              <w:t xml:space="preserve">Šiaulių lopšelio-darželio „Berželis“, </w:t>
            </w:r>
            <w:r w:rsidR="00061DA0" w:rsidRPr="002C426D">
              <w:rPr>
                <w:rFonts w:ascii="Times New Roman" w:hAnsi="Times New Roman" w:cs="Times New Roman"/>
                <w:sz w:val="24"/>
                <w:szCs w:val="24"/>
              </w:rPr>
              <w:t xml:space="preserve">Lydos g. 4, Šiauliai, </w:t>
            </w:r>
            <w:r w:rsidRPr="002C426D">
              <w:rPr>
                <w:rFonts w:ascii="Times New Roman" w:hAnsi="Times New Roman" w:cs="Times New Roman"/>
                <w:sz w:val="24"/>
                <w:szCs w:val="24"/>
              </w:rPr>
              <w:t>toliau šiame dokumente vadinamas Pirkėju.</w:t>
            </w:r>
          </w:p>
        </w:tc>
      </w:tr>
      <w:tr w:rsidR="00470552" w:rsidRPr="002C426D" w14:paraId="1275790B" w14:textId="77777777" w:rsidTr="00FC711A">
        <w:tc>
          <w:tcPr>
            <w:tcW w:w="2977" w:type="dxa"/>
          </w:tcPr>
          <w:p w14:paraId="6FDFEBBC" w14:textId="77777777" w:rsidR="00470552" w:rsidRPr="002C426D" w:rsidRDefault="00000000">
            <w:pPr>
              <w:spacing w:after="0"/>
              <w:rPr>
                <w:rFonts w:ascii="Times New Roman" w:hAnsi="Times New Roman" w:cs="Times New Roman"/>
                <w:sz w:val="24"/>
                <w:szCs w:val="24"/>
              </w:rPr>
            </w:pPr>
            <w:r w:rsidRPr="002C426D">
              <w:rPr>
                <w:rFonts w:ascii="Times New Roman" w:hAnsi="Times New Roman" w:cs="Times New Roman"/>
                <w:b/>
                <w:sz w:val="24"/>
                <w:szCs w:val="24"/>
              </w:rPr>
              <w:t>Tiekėjas / Pardavėjas</w:t>
            </w:r>
          </w:p>
        </w:tc>
        <w:tc>
          <w:tcPr>
            <w:tcW w:w="6379" w:type="dxa"/>
          </w:tcPr>
          <w:p w14:paraId="7C638F18" w14:textId="77777777" w:rsidR="00470552" w:rsidRPr="002C426D" w:rsidRDefault="00000000" w:rsidP="009C7E87">
            <w:pPr>
              <w:spacing w:after="0"/>
              <w:jc w:val="both"/>
              <w:rPr>
                <w:rFonts w:ascii="Times New Roman" w:hAnsi="Times New Roman" w:cs="Times New Roman"/>
                <w:sz w:val="24"/>
                <w:szCs w:val="24"/>
              </w:rPr>
            </w:pPr>
            <w:r w:rsidRPr="002C426D">
              <w:rPr>
                <w:rFonts w:ascii="Times New Roman" w:hAnsi="Times New Roman" w:cs="Times New Roman"/>
                <w:sz w:val="24"/>
                <w:szCs w:val="24"/>
              </w:rPr>
              <w:t>Ūkio subjektas — fizinis asmuo, privatusis juridinis asmuo, viešasis juridinis asmuo, kitos organizacijos ir jų padaliniai ar tokių asmenų grupė, galintis pasiūlyti ar siūlantis prekes, atitinkančias šios techninės specifikacijos reikalavimus.</w:t>
            </w:r>
          </w:p>
        </w:tc>
      </w:tr>
      <w:tr w:rsidR="00470552" w:rsidRPr="002C426D" w14:paraId="1A74CE01" w14:textId="77777777" w:rsidTr="00FC711A">
        <w:tc>
          <w:tcPr>
            <w:tcW w:w="2977" w:type="dxa"/>
          </w:tcPr>
          <w:p w14:paraId="3FB14F12" w14:textId="77777777" w:rsidR="00470552" w:rsidRPr="002C426D" w:rsidRDefault="00000000">
            <w:pPr>
              <w:spacing w:after="0"/>
              <w:rPr>
                <w:rFonts w:ascii="Times New Roman" w:hAnsi="Times New Roman" w:cs="Times New Roman"/>
                <w:sz w:val="24"/>
                <w:szCs w:val="24"/>
              </w:rPr>
            </w:pPr>
            <w:r w:rsidRPr="002C426D">
              <w:rPr>
                <w:rFonts w:ascii="Times New Roman" w:hAnsi="Times New Roman" w:cs="Times New Roman"/>
                <w:b/>
                <w:sz w:val="24"/>
                <w:szCs w:val="24"/>
              </w:rPr>
              <w:t>Sutartis</w:t>
            </w:r>
          </w:p>
        </w:tc>
        <w:tc>
          <w:tcPr>
            <w:tcW w:w="6379" w:type="dxa"/>
          </w:tcPr>
          <w:p w14:paraId="10334899" w14:textId="77777777" w:rsidR="00470552" w:rsidRPr="002C426D" w:rsidRDefault="00000000" w:rsidP="009C7E87">
            <w:pPr>
              <w:spacing w:after="0"/>
              <w:jc w:val="both"/>
              <w:rPr>
                <w:rFonts w:ascii="Times New Roman" w:hAnsi="Times New Roman" w:cs="Times New Roman"/>
                <w:sz w:val="24"/>
                <w:szCs w:val="24"/>
              </w:rPr>
            </w:pPr>
            <w:r w:rsidRPr="002C426D">
              <w:rPr>
                <w:rFonts w:ascii="Times New Roman" w:hAnsi="Times New Roman" w:cs="Times New Roman"/>
                <w:sz w:val="24"/>
                <w:szCs w:val="24"/>
              </w:rPr>
              <w:t>Pirkėjo ir Tiekėjo sudaroma pirkimo–pardavimo sutartis dėl šios techninės specifikacijos pirkimo objekto įsigijimo.</w:t>
            </w:r>
          </w:p>
        </w:tc>
      </w:tr>
      <w:tr w:rsidR="00470552" w:rsidRPr="002C426D" w14:paraId="5C928E46" w14:textId="77777777" w:rsidTr="00FC711A">
        <w:tc>
          <w:tcPr>
            <w:tcW w:w="2977" w:type="dxa"/>
          </w:tcPr>
          <w:p w14:paraId="0E0FCD97" w14:textId="77777777" w:rsidR="00470552" w:rsidRPr="002C426D" w:rsidRDefault="00000000">
            <w:pPr>
              <w:spacing w:after="0"/>
              <w:rPr>
                <w:rFonts w:ascii="Times New Roman" w:hAnsi="Times New Roman" w:cs="Times New Roman"/>
                <w:sz w:val="24"/>
                <w:szCs w:val="24"/>
              </w:rPr>
            </w:pPr>
            <w:r w:rsidRPr="002C426D">
              <w:rPr>
                <w:rFonts w:ascii="Times New Roman" w:hAnsi="Times New Roman" w:cs="Times New Roman"/>
                <w:b/>
                <w:sz w:val="24"/>
                <w:szCs w:val="24"/>
              </w:rPr>
              <w:t>Pirkimo objektas</w:t>
            </w:r>
          </w:p>
        </w:tc>
        <w:tc>
          <w:tcPr>
            <w:tcW w:w="6379" w:type="dxa"/>
          </w:tcPr>
          <w:p w14:paraId="0F4EC970" w14:textId="77777777" w:rsidR="00470552" w:rsidRPr="002C426D" w:rsidRDefault="00000000" w:rsidP="009C7E87">
            <w:pPr>
              <w:spacing w:after="0"/>
              <w:jc w:val="both"/>
              <w:rPr>
                <w:rFonts w:ascii="Times New Roman" w:hAnsi="Times New Roman" w:cs="Times New Roman"/>
                <w:sz w:val="24"/>
                <w:szCs w:val="24"/>
              </w:rPr>
            </w:pPr>
            <w:r w:rsidRPr="002C426D">
              <w:rPr>
                <w:rFonts w:ascii="Times New Roman" w:hAnsi="Times New Roman" w:cs="Times New Roman"/>
                <w:sz w:val="24"/>
                <w:szCs w:val="24"/>
              </w:rPr>
              <w:t>Plieniniai apsauginiai langų skydai, skirti lopšelio-darželio priedangos langams uždengti, pagaminti pagal šioje specifikacijoje nurodytus techninius reikalavimus.</w:t>
            </w:r>
          </w:p>
        </w:tc>
      </w:tr>
      <w:tr w:rsidR="00470552" w:rsidRPr="002C426D" w14:paraId="48BB64E8" w14:textId="77777777" w:rsidTr="00FC711A">
        <w:tc>
          <w:tcPr>
            <w:tcW w:w="2977" w:type="dxa"/>
          </w:tcPr>
          <w:p w14:paraId="7D69034B" w14:textId="77777777" w:rsidR="00470552" w:rsidRPr="002C426D" w:rsidRDefault="00000000">
            <w:pPr>
              <w:spacing w:after="0"/>
              <w:rPr>
                <w:rFonts w:ascii="Times New Roman" w:hAnsi="Times New Roman" w:cs="Times New Roman"/>
                <w:sz w:val="24"/>
                <w:szCs w:val="24"/>
              </w:rPr>
            </w:pPr>
            <w:r w:rsidRPr="002C426D">
              <w:rPr>
                <w:rFonts w:ascii="Times New Roman" w:hAnsi="Times New Roman" w:cs="Times New Roman"/>
                <w:b/>
                <w:sz w:val="24"/>
                <w:szCs w:val="24"/>
              </w:rPr>
              <w:t>Prekės</w:t>
            </w:r>
          </w:p>
        </w:tc>
        <w:tc>
          <w:tcPr>
            <w:tcW w:w="6379" w:type="dxa"/>
          </w:tcPr>
          <w:p w14:paraId="40B05BB7" w14:textId="77777777" w:rsidR="00470552" w:rsidRPr="002C426D" w:rsidRDefault="00000000" w:rsidP="009C7E87">
            <w:pPr>
              <w:spacing w:after="0"/>
              <w:jc w:val="both"/>
              <w:rPr>
                <w:rFonts w:ascii="Times New Roman" w:hAnsi="Times New Roman" w:cs="Times New Roman"/>
                <w:sz w:val="24"/>
                <w:szCs w:val="24"/>
              </w:rPr>
            </w:pPr>
            <w:r w:rsidRPr="002C426D">
              <w:rPr>
                <w:rFonts w:ascii="Times New Roman" w:hAnsi="Times New Roman" w:cs="Times New Roman"/>
                <w:sz w:val="24"/>
                <w:szCs w:val="24"/>
              </w:rPr>
              <w:t>Plieniniai apsauginiai langų skydai (13 vnt.), gaminami pagal individualų užsakymą, atitinkantys šios specifikacijos techninius reikalavimus.</w:t>
            </w:r>
          </w:p>
        </w:tc>
      </w:tr>
      <w:tr w:rsidR="00470552" w:rsidRPr="002C426D" w14:paraId="75152060" w14:textId="77777777" w:rsidTr="00FC711A">
        <w:tc>
          <w:tcPr>
            <w:tcW w:w="2977" w:type="dxa"/>
          </w:tcPr>
          <w:p w14:paraId="581AE18F" w14:textId="77777777" w:rsidR="00470552" w:rsidRPr="002C426D" w:rsidRDefault="00000000">
            <w:pPr>
              <w:spacing w:after="0"/>
              <w:rPr>
                <w:rFonts w:ascii="Times New Roman" w:hAnsi="Times New Roman" w:cs="Times New Roman"/>
                <w:sz w:val="24"/>
                <w:szCs w:val="24"/>
              </w:rPr>
            </w:pPr>
            <w:r w:rsidRPr="002C426D">
              <w:rPr>
                <w:rFonts w:ascii="Times New Roman" w:hAnsi="Times New Roman" w:cs="Times New Roman"/>
                <w:b/>
                <w:sz w:val="24"/>
                <w:szCs w:val="24"/>
              </w:rPr>
              <w:t>Priedanga</w:t>
            </w:r>
          </w:p>
        </w:tc>
        <w:tc>
          <w:tcPr>
            <w:tcW w:w="6379" w:type="dxa"/>
          </w:tcPr>
          <w:p w14:paraId="1A4C1D84" w14:textId="77777777" w:rsidR="00470552" w:rsidRPr="002C426D" w:rsidRDefault="00000000" w:rsidP="009C7E87">
            <w:pPr>
              <w:spacing w:after="0"/>
              <w:jc w:val="both"/>
              <w:rPr>
                <w:rFonts w:ascii="Times New Roman" w:hAnsi="Times New Roman" w:cs="Times New Roman"/>
                <w:sz w:val="24"/>
                <w:szCs w:val="24"/>
              </w:rPr>
            </w:pPr>
            <w:r w:rsidRPr="002C426D">
              <w:rPr>
                <w:rFonts w:ascii="Times New Roman" w:hAnsi="Times New Roman" w:cs="Times New Roman"/>
                <w:sz w:val="24"/>
                <w:szCs w:val="24"/>
              </w:rPr>
              <w:t>Patalpa ar jos dalis, skirta žmonėms apsaugoti nuo sprogimo bangos, skeveldrų ir kitų pavojingų veiksnių ekstremalių situacijų metu.</w:t>
            </w:r>
          </w:p>
        </w:tc>
      </w:tr>
      <w:tr w:rsidR="00470552" w:rsidRPr="002C426D" w14:paraId="27E9FD41" w14:textId="77777777" w:rsidTr="00FC711A">
        <w:tc>
          <w:tcPr>
            <w:tcW w:w="2977" w:type="dxa"/>
          </w:tcPr>
          <w:p w14:paraId="4687F165" w14:textId="77777777" w:rsidR="00470552" w:rsidRPr="002C426D" w:rsidRDefault="00000000">
            <w:pPr>
              <w:spacing w:after="0"/>
              <w:rPr>
                <w:rFonts w:ascii="Times New Roman" w:hAnsi="Times New Roman" w:cs="Times New Roman"/>
                <w:sz w:val="24"/>
                <w:szCs w:val="24"/>
              </w:rPr>
            </w:pPr>
            <w:r w:rsidRPr="002C426D">
              <w:rPr>
                <w:rFonts w:ascii="Times New Roman" w:hAnsi="Times New Roman" w:cs="Times New Roman"/>
                <w:b/>
                <w:sz w:val="24"/>
                <w:szCs w:val="24"/>
              </w:rPr>
              <w:t>Sprogimo banga</w:t>
            </w:r>
          </w:p>
        </w:tc>
        <w:tc>
          <w:tcPr>
            <w:tcW w:w="6379" w:type="dxa"/>
          </w:tcPr>
          <w:p w14:paraId="68448688" w14:textId="77777777" w:rsidR="00470552" w:rsidRPr="002C426D" w:rsidRDefault="00000000" w:rsidP="009C7E87">
            <w:pPr>
              <w:spacing w:after="0"/>
              <w:jc w:val="both"/>
              <w:rPr>
                <w:rFonts w:ascii="Times New Roman" w:hAnsi="Times New Roman" w:cs="Times New Roman"/>
                <w:sz w:val="24"/>
                <w:szCs w:val="24"/>
              </w:rPr>
            </w:pPr>
            <w:r w:rsidRPr="002C426D">
              <w:rPr>
                <w:rFonts w:ascii="Times New Roman" w:hAnsi="Times New Roman" w:cs="Times New Roman"/>
                <w:sz w:val="24"/>
                <w:szCs w:val="24"/>
              </w:rPr>
              <w:t>Staigaus sprogimo sukeliamas slėgio ir smūgio bangos poveikis, nuo kurio apsaugoti skirti šios specifikacijos pirkimo objektą sudarantys skydai.</w:t>
            </w:r>
          </w:p>
        </w:tc>
      </w:tr>
      <w:tr w:rsidR="00470552" w:rsidRPr="002C426D" w14:paraId="7F7CA7F7" w14:textId="77777777" w:rsidTr="00FC711A">
        <w:tc>
          <w:tcPr>
            <w:tcW w:w="2977" w:type="dxa"/>
          </w:tcPr>
          <w:p w14:paraId="56A56507" w14:textId="77777777" w:rsidR="00470552" w:rsidRPr="002C426D" w:rsidRDefault="00000000">
            <w:pPr>
              <w:spacing w:after="0"/>
              <w:rPr>
                <w:rFonts w:ascii="Times New Roman" w:hAnsi="Times New Roman" w:cs="Times New Roman"/>
                <w:sz w:val="24"/>
                <w:szCs w:val="24"/>
              </w:rPr>
            </w:pPr>
            <w:r w:rsidRPr="002C426D">
              <w:rPr>
                <w:rFonts w:ascii="Times New Roman" w:hAnsi="Times New Roman" w:cs="Times New Roman"/>
                <w:b/>
                <w:sz w:val="24"/>
                <w:szCs w:val="24"/>
              </w:rPr>
              <w:t>S235</w:t>
            </w:r>
          </w:p>
        </w:tc>
        <w:tc>
          <w:tcPr>
            <w:tcW w:w="6379" w:type="dxa"/>
          </w:tcPr>
          <w:p w14:paraId="2221A326" w14:textId="77777777" w:rsidR="00470552" w:rsidRPr="002C426D" w:rsidRDefault="00000000" w:rsidP="009C7E87">
            <w:pPr>
              <w:spacing w:after="0"/>
              <w:jc w:val="both"/>
              <w:rPr>
                <w:rFonts w:ascii="Times New Roman" w:hAnsi="Times New Roman" w:cs="Times New Roman"/>
                <w:sz w:val="24"/>
                <w:szCs w:val="24"/>
              </w:rPr>
            </w:pPr>
            <w:r w:rsidRPr="002C426D">
              <w:rPr>
                <w:rFonts w:ascii="Times New Roman" w:hAnsi="Times New Roman" w:cs="Times New Roman"/>
                <w:sz w:val="24"/>
                <w:szCs w:val="24"/>
              </w:rPr>
              <w:t>Konstrukcinio plieno klasė pagal LST EN 10025 arba lygiavertį standartą, nurodanti minimalią takumo ribą 235 MPa.</w:t>
            </w:r>
          </w:p>
        </w:tc>
      </w:tr>
      <w:tr w:rsidR="00470552" w:rsidRPr="002C426D" w14:paraId="5F932874" w14:textId="77777777" w:rsidTr="00FC711A">
        <w:tc>
          <w:tcPr>
            <w:tcW w:w="2977" w:type="dxa"/>
          </w:tcPr>
          <w:p w14:paraId="6C44B3A7" w14:textId="77777777" w:rsidR="00470552" w:rsidRPr="002C426D" w:rsidRDefault="00000000">
            <w:pPr>
              <w:spacing w:after="0"/>
              <w:rPr>
                <w:rFonts w:ascii="Times New Roman" w:hAnsi="Times New Roman" w:cs="Times New Roman"/>
                <w:sz w:val="24"/>
                <w:szCs w:val="24"/>
              </w:rPr>
            </w:pPr>
            <w:r w:rsidRPr="002C426D">
              <w:rPr>
                <w:rFonts w:ascii="Times New Roman" w:hAnsi="Times New Roman" w:cs="Times New Roman"/>
                <w:b/>
                <w:sz w:val="24"/>
                <w:szCs w:val="24"/>
              </w:rPr>
              <w:t>Antikorozinė apsauga</w:t>
            </w:r>
          </w:p>
        </w:tc>
        <w:tc>
          <w:tcPr>
            <w:tcW w:w="6379" w:type="dxa"/>
          </w:tcPr>
          <w:p w14:paraId="22ACF080" w14:textId="5B6A5C6E" w:rsidR="00470552" w:rsidRPr="002C426D" w:rsidRDefault="00000000" w:rsidP="009C7E87">
            <w:pPr>
              <w:spacing w:after="0"/>
              <w:jc w:val="both"/>
              <w:rPr>
                <w:rFonts w:ascii="Times New Roman" w:hAnsi="Times New Roman" w:cs="Times New Roman"/>
                <w:sz w:val="24"/>
                <w:szCs w:val="24"/>
              </w:rPr>
            </w:pPr>
            <w:r w:rsidRPr="002C426D">
              <w:rPr>
                <w:rFonts w:ascii="Times New Roman" w:hAnsi="Times New Roman" w:cs="Times New Roman"/>
                <w:sz w:val="24"/>
                <w:szCs w:val="24"/>
              </w:rPr>
              <w:t>Plieno paviršiaus apsaugos priemonė (cinkavimas arba dažymas), skirta apsaugoti metalą nuo korozijos sandėliavimo ir eksploatacijos metu.</w:t>
            </w:r>
          </w:p>
        </w:tc>
      </w:tr>
      <w:tr w:rsidR="00470552" w:rsidRPr="002C426D" w14:paraId="0093E251" w14:textId="77777777" w:rsidTr="00FC711A">
        <w:tc>
          <w:tcPr>
            <w:tcW w:w="2977" w:type="dxa"/>
          </w:tcPr>
          <w:p w14:paraId="2B83CEB2" w14:textId="7543EFB6" w:rsidR="00470552" w:rsidRPr="002C426D" w:rsidRDefault="00000000">
            <w:pPr>
              <w:spacing w:after="0"/>
              <w:rPr>
                <w:rFonts w:ascii="Times New Roman" w:hAnsi="Times New Roman" w:cs="Times New Roman"/>
                <w:sz w:val="24"/>
                <w:szCs w:val="24"/>
              </w:rPr>
            </w:pPr>
            <w:r w:rsidRPr="002C426D">
              <w:rPr>
                <w:rFonts w:ascii="Times New Roman" w:hAnsi="Times New Roman" w:cs="Times New Roman"/>
                <w:b/>
                <w:sz w:val="24"/>
                <w:szCs w:val="24"/>
              </w:rPr>
              <w:t>d.</w:t>
            </w:r>
            <w:r w:rsidR="002D658F" w:rsidRPr="002C426D">
              <w:rPr>
                <w:rFonts w:ascii="Times New Roman" w:hAnsi="Times New Roman" w:cs="Times New Roman"/>
                <w:b/>
                <w:sz w:val="24"/>
                <w:szCs w:val="24"/>
              </w:rPr>
              <w:t xml:space="preserve"> </w:t>
            </w:r>
            <w:r w:rsidRPr="002C426D">
              <w:rPr>
                <w:rFonts w:ascii="Times New Roman" w:hAnsi="Times New Roman" w:cs="Times New Roman"/>
                <w:b/>
                <w:sz w:val="24"/>
                <w:szCs w:val="24"/>
              </w:rPr>
              <w:t>d.</w:t>
            </w:r>
          </w:p>
        </w:tc>
        <w:tc>
          <w:tcPr>
            <w:tcW w:w="6379" w:type="dxa"/>
          </w:tcPr>
          <w:p w14:paraId="7A9D535C" w14:textId="77777777" w:rsidR="00470552" w:rsidRPr="002C426D" w:rsidRDefault="00000000">
            <w:pPr>
              <w:spacing w:after="0"/>
              <w:rPr>
                <w:rFonts w:ascii="Times New Roman" w:hAnsi="Times New Roman" w:cs="Times New Roman"/>
                <w:sz w:val="24"/>
                <w:szCs w:val="24"/>
              </w:rPr>
            </w:pPr>
            <w:r w:rsidRPr="002C426D">
              <w:rPr>
                <w:rFonts w:ascii="Times New Roman" w:hAnsi="Times New Roman" w:cs="Times New Roman"/>
                <w:sz w:val="24"/>
                <w:szCs w:val="24"/>
              </w:rPr>
              <w:t>Darbo dienos.</w:t>
            </w:r>
          </w:p>
        </w:tc>
      </w:tr>
      <w:tr w:rsidR="00470552" w:rsidRPr="002C426D" w14:paraId="4AFE2376" w14:textId="77777777" w:rsidTr="00FC711A">
        <w:tc>
          <w:tcPr>
            <w:tcW w:w="2977" w:type="dxa"/>
          </w:tcPr>
          <w:p w14:paraId="445DF480" w14:textId="4A500ADC" w:rsidR="00470552" w:rsidRPr="002C426D" w:rsidRDefault="00000000">
            <w:pPr>
              <w:spacing w:after="0"/>
              <w:rPr>
                <w:rFonts w:ascii="Times New Roman" w:hAnsi="Times New Roman" w:cs="Times New Roman"/>
                <w:sz w:val="24"/>
                <w:szCs w:val="24"/>
              </w:rPr>
            </w:pPr>
            <w:r w:rsidRPr="002C426D">
              <w:rPr>
                <w:rFonts w:ascii="Times New Roman" w:hAnsi="Times New Roman" w:cs="Times New Roman"/>
                <w:b/>
                <w:sz w:val="24"/>
                <w:szCs w:val="24"/>
              </w:rPr>
              <w:t>k.</w:t>
            </w:r>
            <w:r w:rsidR="002D658F" w:rsidRPr="002C426D">
              <w:rPr>
                <w:rFonts w:ascii="Times New Roman" w:hAnsi="Times New Roman" w:cs="Times New Roman"/>
                <w:b/>
                <w:sz w:val="24"/>
                <w:szCs w:val="24"/>
              </w:rPr>
              <w:t xml:space="preserve"> </w:t>
            </w:r>
            <w:r w:rsidRPr="002C426D">
              <w:rPr>
                <w:rFonts w:ascii="Times New Roman" w:hAnsi="Times New Roman" w:cs="Times New Roman"/>
                <w:b/>
                <w:sz w:val="24"/>
                <w:szCs w:val="24"/>
              </w:rPr>
              <w:t>d.</w:t>
            </w:r>
          </w:p>
        </w:tc>
        <w:tc>
          <w:tcPr>
            <w:tcW w:w="6379" w:type="dxa"/>
          </w:tcPr>
          <w:p w14:paraId="63799962" w14:textId="77777777" w:rsidR="00470552" w:rsidRPr="002C426D" w:rsidRDefault="00000000">
            <w:pPr>
              <w:spacing w:after="0"/>
              <w:rPr>
                <w:rFonts w:ascii="Times New Roman" w:hAnsi="Times New Roman" w:cs="Times New Roman"/>
                <w:sz w:val="24"/>
                <w:szCs w:val="24"/>
              </w:rPr>
            </w:pPr>
            <w:r w:rsidRPr="002C426D">
              <w:rPr>
                <w:rFonts w:ascii="Times New Roman" w:hAnsi="Times New Roman" w:cs="Times New Roman"/>
                <w:sz w:val="24"/>
                <w:szCs w:val="24"/>
              </w:rPr>
              <w:t>Kalendorinės dienos.</w:t>
            </w:r>
          </w:p>
        </w:tc>
      </w:tr>
    </w:tbl>
    <w:p w14:paraId="15081965" w14:textId="6C987180" w:rsidR="00470552" w:rsidRPr="002C426D" w:rsidRDefault="00000000">
      <w:pPr>
        <w:pStyle w:val="Antrat2"/>
        <w:rPr>
          <w:rFonts w:ascii="Times New Roman" w:hAnsi="Times New Roman" w:cs="Times New Roman"/>
          <w:color w:val="auto"/>
          <w:sz w:val="24"/>
          <w:szCs w:val="24"/>
        </w:rPr>
      </w:pPr>
      <w:r w:rsidRPr="002C426D">
        <w:rPr>
          <w:rFonts w:ascii="Times New Roman" w:hAnsi="Times New Roman" w:cs="Times New Roman"/>
          <w:color w:val="auto"/>
          <w:sz w:val="24"/>
          <w:szCs w:val="24"/>
        </w:rPr>
        <w:t>2. Pirkimo objektas ir apimtys</w:t>
      </w:r>
    </w:p>
    <w:p w14:paraId="72C2FDAC" w14:textId="77777777" w:rsidR="00470552" w:rsidRPr="002C426D" w:rsidRDefault="00000000" w:rsidP="00F972C5">
      <w:pPr>
        <w:pStyle w:val="Antrat3"/>
        <w:ind w:right="-716"/>
        <w:rPr>
          <w:rFonts w:ascii="Times New Roman" w:hAnsi="Times New Roman" w:cs="Times New Roman"/>
          <w:color w:val="auto"/>
          <w:sz w:val="24"/>
          <w:szCs w:val="24"/>
        </w:rPr>
      </w:pPr>
      <w:r w:rsidRPr="002C426D">
        <w:rPr>
          <w:rFonts w:ascii="Times New Roman" w:hAnsi="Times New Roman" w:cs="Times New Roman"/>
          <w:color w:val="auto"/>
          <w:sz w:val="24"/>
          <w:szCs w:val="24"/>
        </w:rPr>
        <w:t>2.1. Pirkimo objekto aprašymas</w:t>
      </w:r>
    </w:p>
    <w:p w14:paraId="23CF4C21" w14:textId="77777777" w:rsidR="00CD2E9C" w:rsidRPr="002C426D" w:rsidRDefault="00CD2E9C" w:rsidP="00C105B4">
      <w:pPr>
        <w:pStyle w:val="Komentarotekstas"/>
        <w:spacing w:after="0"/>
        <w:ind w:right="-573"/>
        <w:jc w:val="both"/>
        <w:rPr>
          <w:rFonts w:ascii="Times New Roman" w:hAnsi="Times New Roman" w:cs="Times New Roman"/>
          <w:sz w:val="24"/>
          <w:szCs w:val="24"/>
        </w:rPr>
      </w:pPr>
      <w:r w:rsidRPr="002C426D">
        <w:rPr>
          <w:rFonts w:ascii="Times New Roman" w:hAnsi="Times New Roman" w:cs="Times New Roman"/>
          <w:sz w:val="24"/>
          <w:szCs w:val="24"/>
        </w:rPr>
        <w:t xml:space="preserve">Pirkimo objektas – </w:t>
      </w:r>
      <w:r w:rsidRPr="002C426D">
        <w:rPr>
          <w:rFonts w:ascii="Times New Roman" w:hAnsi="Times New Roman" w:cs="Times New Roman"/>
          <w:b/>
          <w:bCs/>
          <w:sz w:val="24"/>
          <w:szCs w:val="24"/>
        </w:rPr>
        <w:t xml:space="preserve">plieniniai apsauginiai langų skydai </w:t>
      </w:r>
      <w:r w:rsidRPr="002C426D">
        <w:rPr>
          <w:rFonts w:ascii="Times New Roman" w:hAnsi="Times New Roman" w:cs="Times New Roman"/>
          <w:sz w:val="24"/>
          <w:szCs w:val="24"/>
        </w:rPr>
        <w:t>(toliau – skydai), skirti lopšelio-darželio priedangos patalpų langų angoms uždengti ekstremaliųjų situacijų metu, siekiant sumažinti į patalpas patenkančių stiklo šukių, skeveldrų ir kitų mechaninių pažeidimų riziką bei padidinti langų angų apsaugą nuo išorinio poveikio. Skydai yra individualiai gaminami plieno gaminiai, pagaminti pagal šioje techninėje specifikacijoje nustatytus matmenis ir techninius reikalavimus.</w:t>
      </w:r>
    </w:p>
    <w:p w14:paraId="33C227D9" w14:textId="0CAFCB83" w:rsidR="00DA126C" w:rsidRPr="002C426D" w:rsidRDefault="00C105B4" w:rsidP="00413724">
      <w:pPr>
        <w:spacing w:after="0" w:line="240" w:lineRule="auto"/>
        <w:ind w:right="-573"/>
        <w:jc w:val="both"/>
        <w:rPr>
          <w:rFonts w:ascii="Times New Roman" w:hAnsi="Times New Roman" w:cs="Times New Roman"/>
          <w:sz w:val="24"/>
          <w:szCs w:val="24"/>
        </w:rPr>
      </w:pPr>
      <w:r w:rsidRPr="003E0067">
        <w:rPr>
          <w:rFonts w:ascii="Times New Roman" w:hAnsi="Times New Roman" w:cs="Times New Roman"/>
          <w:sz w:val="24"/>
          <w:szCs w:val="24"/>
        </w:rPr>
        <w:t xml:space="preserve">Skydai projektuojami taip, kad būtų montuojami iš pastato išorės prie lango angos ir jų konstrukcinis sprendimas užtikrintų, jog išorinio slėgio poveikio metu skydas būtų prispaudžiamas prie sienos ir lango angos. Skydai sandėliuojami priedangos patalpose ar jų </w:t>
      </w:r>
      <w:r w:rsidRPr="003E0067">
        <w:rPr>
          <w:rFonts w:ascii="Times New Roman" w:hAnsi="Times New Roman" w:cs="Times New Roman"/>
          <w:sz w:val="24"/>
          <w:szCs w:val="24"/>
        </w:rPr>
        <w:lastRenderedPageBreak/>
        <w:t xml:space="preserve">artimoje aplinkoje ir montuojami greitai, prireikus, </w:t>
      </w:r>
      <w:r w:rsidR="004E4B52">
        <w:rPr>
          <w:rFonts w:ascii="Times New Roman" w:hAnsi="Times New Roman" w:cs="Times New Roman"/>
          <w:sz w:val="24"/>
          <w:szCs w:val="24"/>
        </w:rPr>
        <w:t>u</w:t>
      </w:r>
      <w:r w:rsidR="004E4B52" w:rsidRPr="004E4B52">
        <w:rPr>
          <w:rFonts w:ascii="Times New Roman" w:hAnsi="Times New Roman" w:cs="Times New Roman"/>
          <w:sz w:val="24"/>
          <w:szCs w:val="24"/>
        </w:rPr>
        <w:t xml:space="preserve">žkabinant juos ant </w:t>
      </w:r>
      <w:r w:rsidR="004E4B52" w:rsidRPr="005723E1">
        <w:rPr>
          <w:rFonts w:ascii="Times New Roman" w:hAnsi="Times New Roman" w:cs="Times New Roman"/>
          <w:sz w:val="24"/>
          <w:szCs w:val="24"/>
        </w:rPr>
        <w:t>Tiekėjo iš anksto sienose/ lango angose įrengtų tvirtinimo elementų.</w:t>
      </w:r>
    </w:p>
    <w:p w14:paraId="62CAAD64" w14:textId="120782DA" w:rsidR="00470552" w:rsidRPr="002C426D" w:rsidRDefault="00000000" w:rsidP="00F972C5">
      <w:pPr>
        <w:pStyle w:val="Antrat3"/>
        <w:ind w:right="-716"/>
        <w:rPr>
          <w:rFonts w:ascii="Times New Roman" w:hAnsi="Times New Roman" w:cs="Times New Roman"/>
          <w:color w:val="auto"/>
          <w:sz w:val="24"/>
          <w:szCs w:val="24"/>
        </w:rPr>
      </w:pPr>
      <w:r w:rsidRPr="002C426D">
        <w:rPr>
          <w:rFonts w:ascii="Times New Roman" w:hAnsi="Times New Roman" w:cs="Times New Roman"/>
          <w:color w:val="auto"/>
          <w:sz w:val="24"/>
          <w:szCs w:val="24"/>
        </w:rPr>
        <w:t>2.2. BVPŽ (CPV) koda</w:t>
      </w:r>
      <w:r w:rsidR="00C00C95" w:rsidRPr="002C426D">
        <w:rPr>
          <w:rFonts w:ascii="Times New Roman" w:hAnsi="Times New Roman" w:cs="Times New Roman"/>
          <w:color w:val="auto"/>
          <w:sz w:val="24"/>
          <w:szCs w:val="24"/>
        </w:rPr>
        <w:t>s</w:t>
      </w:r>
    </w:p>
    <w:tbl>
      <w:tblPr>
        <w:tblStyle w:val="Lentelstinklelis"/>
        <w:tblW w:w="8784" w:type="dxa"/>
        <w:jc w:val="center"/>
        <w:tblLook w:val="04A0" w:firstRow="1" w:lastRow="0" w:firstColumn="1" w:lastColumn="0" w:noHBand="0" w:noVBand="1"/>
      </w:tblPr>
      <w:tblGrid>
        <w:gridCol w:w="4315"/>
        <w:gridCol w:w="4469"/>
      </w:tblGrid>
      <w:tr w:rsidR="00470552" w:rsidRPr="002C426D" w14:paraId="78EC2CF6" w14:textId="77777777" w:rsidTr="00AC3A6D">
        <w:trPr>
          <w:jc w:val="center"/>
        </w:trPr>
        <w:tc>
          <w:tcPr>
            <w:tcW w:w="4315" w:type="dxa"/>
            <w:shd w:val="clear" w:color="auto" w:fill="F0F0F0"/>
          </w:tcPr>
          <w:p w14:paraId="146ACFD7" w14:textId="77777777" w:rsidR="00470552" w:rsidRPr="002C426D" w:rsidRDefault="00000000" w:rsidP="00AC3A6D">
            <w:pPr>
              <w:spacing w:after="0"/>
              <w:ind w:right="-716"/>
              <w:jc w:val="both"/>
              <w:rPr>
                <w:rFonts w:ascii="Times New Roman" w:hAnsi="Times New Roman" w:cs="Times New Roman"/>
                <w:sz w:val="24"/>
                <w:szCs w:val="24"/>
              </w:rPr>
            </w:pPr>
            <w:r w:rsidRPr="002C426D">
              <w:rPr>
                <w:rFonts w:ascii="Times New Roman" w:hAnsi="Times New Roman" w:cs="Times New Roman"/>
                <w:b/>
                <w:sz w:val="24"/>
                <w:szCs w:val="24"/>
              </w:rPr>
              <w:t>BVPŽ kodas</w:t>
            </w:r>
          </w:p>
        </w:tc>
        <w:tc>
          <w:tcPr>
            <w:tcW w:w="4469" w:type="dxa"/>
            <w:shd w:val="clear" w:color="auto" w:fill="F0F0F0"/>
          </w:tcPr>
          <w:p w14:paraId="60B41DE8" w14:textId="77777777" w:rsidR="00470552" w:rsidRPr="002C426D" w:rsidRDefault="00000000" w:rsidP="00F972C5">
            <w:pPr>
              <w:spacing w:after="0"/>
              <w:ind w:right="-716"/>
              <w:rPr>
                <w:rFonts w:ascii="Times New Roman" w:hAnsi="Times New Roman" w:cs="Times New Roman"/>
                <w:sz w:val="24"/>
                <w:szCs w:val="24"/>
              </w:rPr>
            </w:pPr>
            <w:r w:rsidRPr="002C426D">
              <w:rPr>
                <w:rFonts w:ascii="Times New Roman" w:hAnsi="Times New Roman" w:cs="Times New Roman"/>
                <w:b/>
                <w:sz w:val="24"/>
                <w:szCs w:val="24"/>
              </w:rPr>
              <w:t>Pavadinimas</w:t>
            </w:r>
          </w:p>
        </w:tc>
      </w:tr>
      <w:tr w:rsidR="00470552" w:rsidRPr="002C426D" w14:paraId="6527A705" w14:textId="77777777" w:rsidTr="006417EB">
        <w:trPr>
          <w:jc w:val="center"/>
        </w:trPr>
        <w:tc>
          <w:tcPr>
            <w:tcW w:w="4315" w:type="dxa"/>
          </w:tcPr>
          <w:p w14:paraId="1785D7D9" w14:textId="77777777" w:rsidR="00470552" w:rsidRPr="002C426D" w:rsidRDefault="00000000" w:rsidP="00F972C5">
            <w:pPr>
              <w:spacing w:after="0"/>
              <w:ind w:right="-716"/>
              <w:rPr>
                <w:rFonts w:ascii="Times New Roman" w:hAnsi="Times New Roman" w:cs="Times New Roman"/>
                <w:sz w:val="24"/>
                <w:szCs w:val="24"/>
              </w:rPr>
            </w:pPr>
            <w:r w:rsidRPr="002C426D">
              <w:rPr>
                <w:rFonts w:ascii="Times New Roman" w:hAnsi="Times New Roman" w:cs="Times New Roman"/>
                <w:b/>
                <w:sz w:val="24"/>
                <w:szCs w:val="24"/>
              </w:rPr>
              <w:t>44175000-7</w:t>
            </w:r>
          </w:p>
        </w:tc>
        <w:tc>
          <w:tcPr>
            <w:tcW w:w="4469" w:type="dxa"/>
          </w:tcPr>
          <w:p w14:paraId="04B66AB0" w14:textId="77777777" w:rsidR="00470552" w:rsidRPr="002C426D" w:rsidRDefault="00000000" w:rsidP="00F972C5">
            <w:pPr>
              <w:spacing w:after="0"/>
              <w:ind w:right="-716"/>
              <w:rPr>
                <w:rFonts w:ascii="Times New Roman" w:hAnsi="Times New Roman" w:cs="Times New Roman"/>
                <w:sz w:val="24"/>
                <w:szCs w:val="24"/>
              </w:rPr>
            </w:pPr>
            <w:r w:rsidRPr="002C426D">
              <w:rPr>
                <w:rFonts w:ascii="Times New Roman" w:hAnsi="Times New Roman" w:cs="Times New Roman"/>
                <w:sz w:val="24"/>
                <w:szCs w:val="24"/>
              </w:rPr>
              <w:t>Skydai</w:t>
            </w:r>
          </w:p>
        </w:tc>
      </w:tr>
    </w:tbl>
    <w:p w14:paraId="02A68B28" w14:textId="77777777" w:rsidR="00470552" w:rsidRPr="002C426D" w:rsidRDefault="00000000" w:rsidP="00F972C5">
      <w:pPr>
        <w:pStyle w:val="Antrat3"/>
        <w:ind w:right="-716"/>
        <w:rPr>
          <w:rFonts w:ascii="Times New Roman" w:hAnsi="Times New Roman" w:cs="Times New Roman"/>
          <w:color w:val="auto"/>
          <w:sz w:val="24"/>
          <w:szCs w:val="24"/>
        </w:rPr>
      </w:pPr>
      <w:r w:rsidRPr="002C426D">
        <w:rPr>
          <w:rFonts w:ascii="Times New Roman" w:hAnsi="Times New Roman" w:cs="Times New Roman"/>
          <w:color w:val="auto"/>
          <w:sz w:val="24"/>
          <w:szCs w:val="24"/>
        </w:rPr>
        <w:t>2.3. Pirkimo dalys</w:t>
      </w:r>
    </w:p>
    <w:p w14:paraId="4A3523E5" w14:textId="77777777" w:rsidR="00470552" w:rsidRPr="002C426D" w:rsidRDefault="00000000" w:rsidP="00F972C5">
      <w:pPr>
        <w:ind w:right="-716"/>
        <w:rPr>
          <w:rFonts w:ascii="Times New Roman" w:hAnsi="Times New Roman" w:cs="Times New Roman"/>
          <w:sz w:val="24"/>
          <w:szCs w:val="24"/>
        </w:rPr>
      </w:pPr>
      <w:r w:rsidRPr="002C426D">
        <w:rPr>
          <w:rFonts w:ascii="Times New Roman" w:hAnsi="Times New Roman" w:cs="Times New Roman"/>
          <w:sz w:val="24"/>
          <w:szCs w:val="24"/>
        </w:rPr>
        <w:t xml:space="preserve">Pirkimo objektas </w:t>
      </w:r>
      <w:r w:rsidRPr="002C426D">
        <w:rPr>
          <w:rFonts w:ascii="Times New Roman" w:hAnsi="Times New Roman" w:cs="Times New Roman"/>
          <w:b/>
          <w:sz w:val="24"/>
          <w:szCs w:val="24"/>
        </w:rPr>
        <w:t>į pirkimo dalis neskaidomas</w:t>
      </w:r>
      <w:r w:rsidRPr="002C426D">
        <w:rPr>
          <w:rFonts w:ascii="Times New Roman" w:hAnsi="Times New Roman" w:cs="Times New Roman"/>
          <w:sz w:val="24"/>
          <w:szCs w:val="24"/>
        </w:rPr>
        <w:t>.</w:t>
      </w:r>
    </w:p>
    <w:p w14:paraId="73AEE208" w14:textId="6F287103" w:rsidR="00470552" w:rsidRPr="002C426D" w:rsidRDefault="00000000" w:rsidP="00F972C5">
      <w:pPr>
        <w:pStyle w:val="Antrat3"/>
        <w:ind w:right="-716"/>
        <w:rPr>
          <w:rFonts w:ascii="Times New Roman" w:hAnsi="Times New Roman" w:cs="Times New Roman"/>
          <w:color w:val="auto"/>
          <w:sz w:val="24"/>
          <w:szCs w:val="24"/>
        </w:rPr>
      </w:pPr>
      <w:r w:rsidRPr="002C426D">
        <w:rPr>
          <w:rFonts w:ascii="Times New Roman" w:hAnsi="Times New Roman" w:cs="Times New Roman"/>
          <w:color w:val="auto"/>
          <w:sz w:val="24"/>
          <w:szCs w:val="24"/>
        </w:rPr>
        <w:t xml:space="preserve">2.4. </w:t>
      </w:r>
      <w:r w:rsidR="003E0067">
        <w:rPr>
          <w:rFonts w:ascii="Times New Roman" w:hAnsi="Times New Roman" w:cs="Times New Roman"/>
          <w:color w:val="auto"/>
          <w:sz w:val="24"/>
          <w:szCs w:val="24"/>
        </w:rPr>
        <w:t>Ki</w:t>
      </w:r>
      <w:r w:rsidRPr="002C426D">
        <w:rPr>
          <w:rFonts w:ascii="Times New Roman" w:hAnsi="Times New Roman" w:cs="Times New Roman"/>
          <w:color w:val="auto"/>
          <w:sz w:val="24"/>
          <w:szCs w:val="24"/>
        </w:rPr>
        <w:t>ekis</w:t>
      </w:r>
    </w:p>
    <w:tbl>
      <w:tblPr>
        <w:tblStyle w:val="Lentelstinklelis"/>
        <w:tblW w:w="8784" w:type="dxa"/>
        <w:jc w:val="center"/>
        <w:tblLook w:val="04A0" w:firstRow="1" w:lastRow="0" w:firstColumn="1" w:lastColumn="0" w:noHBand="0" w:noVBand="1"/>
      </w:tblPr>
      <w:tblGrid>
        <w:gridCol w:w="570"/>
        <w:gridCol w:w="4183"/>
        <w:gridCol w:w="1948"/>
        <w:gridCol w:w="2083"/>
      </w:tblGrid>
      <w:tr w:rsidR="00470552" w:rsidRPr="002C426D" w14:paraId="03DFACE6" w14:textId="77777777" w:rsidTr="00A6357A">
        <w:trPr>
          <w:jc w:val="center"/>
        </w:trPr>
        <w:tc>
          <w:tcPr>
            <w:tcW w:w="562" w:type="dxa"/>
            <w:shd w:val="clear" w:color="auto" w:fill="F0F0F0"/>
            <w:vAlign w:val="center"/>
          </w:tcPr>
          <w:p w14:paraId="1FE05437" w14:textId="77777777" w:rsidR="00A6357A" w:rsidRDefault="00000000" w:rsidP="00AC3A6D">
            <w:pPr>
              <w:spacing w:after="0"/>
              <w:ind w:right="-716"/>
              <w:jc w:val="both"/>
              <w:rPr>
                <w:rFonts w:ascii="Times New Roman" w:hAnsi="Times New Roman" w:cs="Times New Roman"/>
                <w:b/>
                <w:sz w:val="24"/>
                <w:szCs w:val="24"/>
              </w:rPr>
            </w:pPr>
            <w:r w:rsidRPr="002C426D">
              <w:rPr>
                <w:rFonts w:ascii="Times New Roman" w:hAnsi="Times New Roman" w:cs="Times New Roman"/>
                <w:b/>
                <w:sz w:val="24"/>
                <w:szCs w:val="24"/>
              </w:rPr>
              <w:t>Eil.</w:t>
            </w:r>
          </w:p>
          <w:p w14:paraId="17223595" w14:textId="619157C0" w:rsidR="00470552" w:rsidRPr="002C426D" w:rsidRDefault="00000000" w:rsidP="00AC3A6D">
            <w:pPr>
              <w:spacing w:after="0"/>
              <w:ind w:right="-716"/>
              <w:jc w:val="both"/>
              <w:rPr>
                <w:rFonts w:ascii="Times New Roman" w:hAnsi="Times New Roman" w:cs="Times New Roman"/>
                <w:sz w:val="24"/>
                <w:szCs w:val="24"/>
              </w:rPr>
            </w:pPr>
            <w:r w:rsidRPr="002C426D">
              <w:rPr>
                <w:rFonts w:ascii="Times New Roman" w:hAnsi="Times New Roman" w:cs="Times New Roman"/>
                <w:b/>
                <w:sz w:val="24"/>
                <w:szCs w:val="24"/>
              </w:rPr>
              <w:t>Nr.</w:t>
            </w:r>
          </w:p>
        </w:tc>
        <w:tc>
          <w:tcPr>
            <w:tcW w:w="4187" w:type="dxa"/>
            <w:shd w:val="clear" w:color="auto" w:fill="F0F0F0"/>
            <w:vAlign w:val="center"/>
          </w:tcPr>
          <w:p w14:paraId="166E6588" w14:textId="77777777" w:rsidR="00470552" w:rsidRPr="002C426D" w:rsidRDefault="00000000" w:rsidP="00F972C5">
            <w:pPr>
              <w:spacing w:after="0"/>
              <w:ind w:right="-716"/>
              <w:rPr>
                <w:rFonts w:ascii="Times New Roman" w:hAnsi="Times New Roman" w:cs="Times New Roman"/>
                <w:sz w:val="24"/>
                <w:szCs w:val="24"/>
              </w:rPr>
            </w:pPr>
            <w:r w:rsidRPr="002C426D">
              <w:rPr>
                <w:rFonts w:ascii="Times New Roman" w:hAnsi="Times New Roman" w:cs="Times New Roman"/>
                <w:b/>
                <w:sz w:val="24"/>
                <w:szCs w:val="24"/>
              </w:rPr>
              <w:t>Pavadinimas</w:t>
            </w:r>
          </w:p>
        </w:tc>
        <w:tc>
          <w:tcPr>
            <w:tcW w:w="1950" w:type="dxa"/>
            <w:shd w:val="clear" w:color="auto" w:fill="F0F0F0"/>
            <w:vAlign w:val="center"/>
          </w:tcPr>
          <w:p w14:paraId="2439C210" w14:textId="77777777" w:rsidR="00470552" w:rsidRPr="002C426D" w:rsidRDefault="00000000" w:rsidP="00F972C5">
            <w:pPr>
              <w:spacing w:after="0"/>
              <w:ind w:right="-716"/>
              <w:rPr>
                <w:rFonts w:ascii="Times New Roman" w:hAnsi="Times New Roman" w:cs="Times New Roman"/>
                <w:sz w:val="24"/>
                <w:szCs w:val="24"/>
              </w:rPr>
            </w:pPr>
            <w:r w:rsidRPr="002C426D">
              <w:rPr>
                <w:rFonts w:ascii="Times New Roman" w:hAnsi="Times New Roman" w:cs="Times New Roman"/>
                <w:b/>
                <w:sz w:val="24"/>
                <w:szCs w:val="24"/>
              </w:rPr>
              <w:t>Mato vnt.</w:t>
            </w:r>
          </w:p>
        </w:tc>
        <w:tc>
          <w:tcPr>
            <w:tcW w:w="2085" w:type="dxa"/>
            <w:shd w:val="clear" w:color="auto" w:fill="F0F0F0"/>
            <w:vAlign w:val="center"/>
          </w:tcPr>
          <w:p w14:paraId="56D6A75E" w14:textId="77777777" w:rsidR="00470552" w:rsidRPr="002C426D" w:rsidRDefault="00000000" w:rsidP="00F972C5">
            <w:pPr>
              <w:spacing w:after="0"/>
              <w:ind w:right="-716"/>
              <w:rPr>
                <w:rFonts w:ascii="Times New Roman" w:hAnsi="Times New Roman" w:cs="Times New Roman"/>
                <w:sz w:val="24"/>
                <w:szCs w:val="24"/>
              </w:rPr>
            </w:pPr>
            <w:r w:rsidRPr="002C426D">
              <w:rPr>
                <w:rFonts w:ascii="Times New Roman" w:hAnsi="Times New Roman" w:cs="Times New Roman"/>
                <w:b/>
                <w:sz w:val="24"/>
                <w:szCs w:val="24"/>
              </w:rPr>
              <w:t>Kiekis</w:t>
            </w:r>
          </w:p>
        </w:tc>
      </w:tr>
      <w:tr w:rsidR="00470552" w:rsidRPr="002C426D" w14:paraId="55A193BC" w14:textId="77777777" w:rsidTr="00A6357A">
        <w:trPr>
          <w:jc w:val="center"/>
        </w:trPr>
        <w:tc>
          <w:tcPr>
            <w:tcW w:w="562" w:type="dxa"/>
          </w:tcPr>
          <w:p w14:paraId="36F8AEAD" w14:textId="77777777" w:rsidR="00470552" w:rsidRPr="002C426D" w:rsidRDefault="00000000" w:rsidP="000A7DCD">
            <w:pPr>
              <w:spacing w:after="0"/>
              <w:ind w:right="-716"/>
              <w:rPr>
                <w:rFonts w:ascii="Times New Roman" w:hAnsi="Times New Roman" w:cs="Times New Roman"/>
                <w:sz w:val="24"/>
                <w:szCs w:val="24"/>
              </w:rPr>
            </w:pPr>
            <w:r w:rsidRPr="002C426D">
              <w:rPr>
                <w:rFonts w:ascii="Times New Roman" w:hAnsi="Times New Roman" w:cs="Times New Roman"/>
                <w:sz w:val="24"/>
                <w:szCs w:val="24"/>
              </w:rPr>
              <w:t>1</w:t>
            </w:r>
          </w:p>
        </w:tc>
        <w:tc>
          <w:tcPr>
            <w:tcW w:w="4187" w:type="dxa"/>
          </w:tcPr>
          <w:p w14:paraId="7D51E262" w14:textId="77777777" w:rsidR="00470552" w:rsidRPr="002C426D" w:rsidRDefault="00000000" w:rsidP="00F972C5">
            <w:pPr>
              <w:spacing w:after="0"/>
              <w:ind w:right="-716"/>
              <w:rPr>
                <w:rFonts w:ascii="Times New Roman" w:hAnsi="Times New Roman" w:cs="Times New Roman"/>
                <w:sz w:val="24"/>
                <w:szCs w:val="24"/>
              </w:rPr>
            </w:pPr>
            <w:r w:rsidRPr="002C426D">
              <w:rPr>
                <w:rFonts w:ascii="Times New Roman" w:hAnsi="Times New Roman" w:cs="Times New Roman"/>
                <w:sz w:val="24"/>
                <w:szCs w:val="24"/>
              </w:rPr>
              <w:t>Plieninis apsauginis langų skydas</w:t>
            </w:r>
          </w:p>
        </w:tc>
        <w:tc>
          <w:tcPr>
            <w:tcW w:w="1950" w:type="dxa"/>
          </w:tcPr>
          <w:p w14:paraId="4966CB01" w14:textId="77777777" w:rsidR="00470552" w:rsidRPr="002C426D" w:rsidRDefault="00000000" w:rsidP="00F972C5">
            <w:pPr>
              <w:spacing w:after="0"/>
              <w:ind w:right="-716"/>
              <w:rPr>
                <w:rFonts w:ascii="Times New Roman" w:hAnsi="Times New Roman" w:cs="Times New Roman"/>
                <w:sz w:val="24"/>
                <w:szCs w:val="24"/>
              </w:rPr>
            </w:pPr>
            <w:r w:rsidRPr="002C426D">
              <w:rPr>
                <w:rFonts w:ascii="Times New Roman" w:hAnsi="Times New Roman" w:cs="Times New Roman"/>
                <w:sz w:val="24"/>
                <w:szCs w:val="24"/>
              </w:rPr>
              <w:t>vnt.</w:t>
            </w:r>
          </w:p>
        </w:tc>
        <w:tc>
          <w:tcPr>
            <w:tcW w:w="2085" w:type="dxa"/>
          </w:tcPr>
          <w:p w14:paraId="0786B384" w14:textId="77777777" w:rsidR="00470552" w:rsidRPr="002C426D" w:rsidRDefault="00000000" w:rsidP="00F972C5">
            <w:pPr>
              <w:spacing w:after="0"/>
              <w:ind w:right="-716"/>
              <w:rPr>
                <w:rFonts w:ascii="Times New Roman" w:hAnsi="Times New Roman" w:cs="Times New Roman"/>
                <w:sz w:val="24"/>
                <w:szCs w:val="24"/>
              </w:rPr>
            </w:pPr>
            <w:r w:rsidRPr="002C426D">
              <w:rPr>
                <w:rFonts w:ascii="Times New Roman" w:hAnsi="Times New Roman" w:cs="Times New Roman"/>
                <w:sz w:val="24"/>
                <w:szCs w:val="24"/>
              </w:rPr>
              <w:t>13</w:t>
            </w:r>
          </w:p>
        </w:tc>
      </w:tr>
    </w:tbl>
    <w:p w14:paraId="32AD89C2" w14:textId="77777777" w:rsidR="00470552" w:rsidRPr="002C426D" w:rsidRDefault="00470552" w:rsidP="00F972C5">
      <w:pPr>
        <w:ind w:right="-716"/>
        <w:rPr>
          <w:rFonts w:ascii="Times New Roman" w:hAnsi="Times New Roman" w:cs="Times New Roman"/>
          <w:sz w:val="24"/>
          <w:szCs w:val="24"/>
        </w:rPr>
      </w:pPr>
    </w:p>
    <w:p w14:paraId="4C6C0AFA" w14:textId="77777777" w:rsidR="006B19BB" w:rsidRPr="002C426D" w:rsidRDefault="00000000" w:rsidP="00FC711A">
      <w:pPr>
        <w:spacing w:before="80"/>
        <w:ind w:right="-716"/>
        <w:jc w:val="both"/>
        <w:rPr>
          <w:rFonts w:ascii="Times New Roman" w:hAnsi="Times New Roman" w:cs="Times New Roman"/>
          <w:b/>
          <w:bCs/>
          <w:sz w:val="24"/>
          <w:szCs w:val="24"/>
        </w:rPr>
      </w:pPr>
      <w:r w:rsidRPr="002C426D">
        <w:rPr>
          <w:rFonts w:ascii="Times New Roman" w:hAnsi="Times New Roman" w:cs="Times New Roman"/>
          <w:b/>
          <w:bCs/>
          <w:sz w:val="24"/>
          <w:szCs w:val="24"/>
        </w:rPr>
        <w:t>3. Reikalavimai pirkimo objektui</w:t>
      </w:r>
    </w:p>
    <w:p w14:paraId="28B4DC3B" w14:textId="17B9C29F" w:rsidR="00470552" w:rsidRPr="002C426D" w:rsidRDefault="00000000" w:rsidP="006B19BB">
      <w:pPr>
        <w:spacing w:before="80"/>
        <w:ind w:right="-716"/>
        <w:rPr>
          <w:rFonts w:ascii="Times New Roman" w:hAnsi="Times New Roman" w:cs="Times New Roman"/>
          <w:b/>
          <w:bCs/>
          <w:sz w:val="24"/>
          <w:szCs w:val="24"/>
        </w:rPr>
      </w:pPr>
      <w:r w:rsidRPr="002C426D">
        <w:rPr>
          <w:rFonts w:ascii="Times New Roman" w:hAnsi="Times New Roman" w:cs="Times New Roman"/>
          <w:b/>
          <w:bCs/>
          <w:sz w:val="24"/>
          <w:szCs w:val="24"/>
        </w:rPr>
        <w:t>3.1. Techniniai reikalavimai</w:t>
      </w:r>
    </w:p>
    <w:tbl>
      <w:tblPr>
        <w:tblStyle w:val="Lentelstinklelis"/>
        <w:tblW w:w="9493" w:type="dxa"/>
        <w:tblLook w:val="04A0" w:firstRow="1" w:lastRow="0" w:firstColumn="1" w:lastColumn="0" w:noHBand="0" w:noVBand="1"/>
      </w:tblPr>
      <w:tblGrid>
        <w:gridCol w:w="846"/>
        <w:gridCol w:w="2157"/>
        <w:gridCol w:w="961"/>
        <w:gridCol w:w="5529"/>
      </w:tblGrid>
      <w:tr w:rsidR="004F050A" w:rsidRPr="002C426D" w14:paraId="305B8FFE" w14:textId="77777777" w:rsidTr="00DD2F33">
        <w:tc>
          <w:tcPr>
            <w:tcW w:w="846" w:type="dxa"/>
            <w:shd w:val="clear" w:color="auto" w:fill="F2F2F2" w:themeFill="background1" w:themeFillShade="F2"/>
            <w:vAlign w:val="center"/>
          </w:tcPr>
          <w:p w14:paraId="3AA061DF" w14:textId="0430EA11" w:rsidR="004F050A" w:rsidRPr="002C426D" w:rsidRDefault="004F050A" w:rsidP="004F050A">
            <w:pPr>
              <w:jc w:val="center"/>
              <w:rPr>
                <w:rFonts w:ascii="Times New Roman" w:hAnsi="Times New Roman" w:cs="Times New Roman"/>
                <w:b/>
                <w:bCs/>
                <w:sz w:val="24"/>
                <w:szCs w:val="24"/>
              </w:rPr>
            </w:pPr>
            <w:r w:rsidRPr="002C426D">
              <w:rPr>
                <w:rFonts w:ascii="Times New Roman" w:hAnsi="Times New Roman" w:cs="Times New Roman"/>
                <w:b/>
                <w:bCs/>
                <w:sz w:val="24"/>
                <w:szCs w:val="24"/>
              </w:rPr>
              <w:t>Eil. Nr.</w:t>
            </w:r>
          </w:p>
        </w:tc>
        <w:tc>
          <w:tcPr>
            <w:tcW w:w="2157" w:type="dxa"/>
            <w:shd w:val="clear" w:color="auto" w:fill="F2F2F2" w:themeFill="background1" w:themeFillShade="F2"/>
            <w:vAlign w:val="center"/>
          </w:tcPr>
          <w:p w14:paraId="35D7800E" w14:textId="2ECFAD47" w:rsidR="004F050A" w:rsidRPr="002C426D" w:rsidRDefault="004F050A" w:rsidP="004F050A">
            <w:pPr>
              <w:jc w:val="center"/>
              <w:rPr>
                <w:rFonts w:ascii="Times New Roman" w:hAnsi="Times New Roman" w:cs="Times New Roman"/>
                <w:b/>
                <w:bCs/>
                <w:sz w:val="24"/>
                <w:szCs w:val="24"/>
              </w:rPr>
            </w:pPr>
            <w:r w:rsidRPr="002C426D">
              <w:rPr>
                <w:rFonts w:ascii="Times New Roman" w:hAnsi="Times New Roman" w:cs="Times New Roman"/>
                <w:b/>
                <w:bCs/>
                <w:sz w:val="24"/>
                <w:szCs w:val="24"/>
              </w:rPr>
              <w:t>Charakteristikos pavadinimas</w:t>
            </w:r>
          </w:p>
        </w:tc>
        <w:tc>
          <w:tcPr>
            <w:tcW w:w="961" w:type="dxa"/>
            <w:shd w:val="clear" w:color="auto" w:fill="F2F2F2" w:themeFill="background1" w:themeFillShade="F2"/>
            <w:vAlign w:val="center"/>
          </w:tcPr>
          <w:p w14:paraId="27585CF9" w14:textId="6B4AC6F1" w:rsidR="004F050A" w:rsidRPr="002C426D" w:rsidRDefault="004F050A" w:rsidP="004F050A">
            <w:pPr>
              <w:jc w:val="center"/>
              <w:rPr>
                <w:rFonts w:ascii="Times New Roman" w:hAnsi="Times New Roman" w:cs="Times New Roman"/>
                <w:b/>
                <w:bCs/>
                <w:sz w:val="24"/>
                <w:szCs w:val="24"/>
              </w:rPr>
            </w:pPr>
            <w:r w:rsidRPr="002C426D">
              <w:rPr>
                <w:rFonts w:ascii="Times New Roman" w:hAnsi="Times New Roman" w:cs="Times New Roman"/>
                <w:b/>
                <w:bCs/>
                <w:sz w:val="24"/>
                <w:szCs w:val="24"/>
              </w:rPr>
              <w:t>Mato vnt.</w:t>
            </w:r>
          </w:p>
        </w:tc>
        <w:tc>
          <w:tcPr>
            <w:tcW w:w="5529" w:type="dxa"/>
            <w:shd w:val="clear" w:color="auto" w:fill="F2F2F2" w:themeFill="background1" w:themeFillShade="F2"/>
            <w:vAlign w:val="center"/>
          </w:tcPr>
          <w:p w14:paraId="03F385AA" w14:textId="4DAD1F3E" w:rsidR="004F050A" w:rsidRPr="002C426D" w:rsidRDefault="004F050A" w:rsidP="004F050A">
            <w:pPr>
              <w:jc w:val="center"/>
              <w:rPr>
                <w:rFonts w:ascii="Times New Roman" w:hAnsi="Times New Roman" w:cs="Times New Roman"/>
                <w:b/>
                <w:bCs/>
                <w:sz w:val="24"/>
                <w:szCs w:val="24"/>
              </w:rPr>
            </w:pPr>
            <w:r w:rsidRPr="002C426D">
              <w:rPr>
                <w:rFonts w:ascii="Times New Roman" w:hAnsi="Times New Roman" w:cs="Times New Roman"/>
                <w:b/>
                <w:bCs/>
                <w:sz w:val="24"/>
                <w:szCs w:val="24"/>
              </w:rPr>
              <w:t>Reikalavimai</w:t>
            </w:r>
          </w:p>
        </w:tc>
      </w:tr>
      <w:tr w:rsidR="004F050A" w:rsidRPr="002C426D" w14:paraId="6237D360" w14:textId="77777777" w:rsidTr="00CD2E9C">
        <w:tc>
          <w:tcPr>
            <w:tcW w:w="846" w:type="dxa"/>
          </w:tcPr>
          <w:p w14:paraId="43AFD6D2" w14:textId="09DDB59B" w:rsidR="004F050A" w:rsidRPr="002C426D" w:rsidRDefault="004F050A" w:rsidP="004F050A">
            <w:pPr>
              <w:jc w:val="center"/>
              <w:rPr>
                <w:rFonts w:ascii="Times New Roman" w:hAnsi="Times New Roman" w:cs="Times New Roman"/>
                <w:sz w:val="24"/>
                <w:szCs w:val="24"/>
              </w:rPr>
            </w:pPr>
            <w:r w:rsidRPr="002C426D">
              <w:rPr>
                <w:rFonts w:ascii="Times New Roman" w:hAnsi="Times New Roman" w:cs="Times New Roman"/>
                <w:sz w:val="24"/>
                <w:szCs w:val="24"/>
              </w:rPr>
              <w:t>1</w:t>
            </w:r>
          </w:p>
        </w:tc>
        <w:tc>
          <w:tcPr>
            <w:tcW w:w="2157" w:type="dxa"/>
          </w:tcPr>
          <w:p w14:paraId="4BD0FE12" w14:textId="5611AA27" w:rsidR="004F050A" w:rsidRPr="002C426D" w:rsidRDefault="004F050A" w:rsidP="004F050A">
            <w:pPr>
              <w:rPr>
                <w:rFonts w:ascii="Times New Roman" w:hAnsi="Times New Roman" w:cs="Times New Roman"/>
                <w:b/>
                <w:bCs/>
                <w:sz w:val="24"/>
                <w:szCs w:val="24"/>
              </w:rPr>
            </w:pPr>
            <w:r w:rsidRPr="002C426D">
              <w:rPr>
                <w:rFonts w:ascii="Times New Roman" w:hAnsi="Times New Roman" w:cs="Times New Roman"/>
                <w:b/>
                <w:bCs/>
                <w:sz w:val="24"/>
                <w:szCs w:val="24"/>
              </w:rPr>
              <w:t>Paskirtis</w:t>
            </w:r>
          </w:p>
        </w:tc>
        <w:tc>
          <w:tcPr>
            <w:tcW w:w="961" w:type="dxa"/>
          </w:tcPr>
          <w:p w14:paraId="2BAFD2D4" w14:textId="77777777" w:rsidR="004F050A" w:rsidRPr="002C426D" w:rsidRDefault="004F050A" w:rsidP="004F050A">
            <w:pPr>
              <w:jc w:val="center"/>
              <w:rPr>
                <w:rFonts w:ascii="Times New Roman" w:hAnsi="Times New Roman" w:cs="Times New Roman"/>
                <w:sz w:val="24"/>
                <w:szCs w:val="24"/>
              </w:rPr>
            </w:pPr>
          </w:p>
        </w:tc>
        <w:tc>
          <w:tcPr>
            <w:tcW w:w="5529" w:type="dxa"/>
          </w:tcPr>
          <w:p w14:paraId="1337E423" w14:textId="569B3B74" w:rsidR="004F050A" w:rsidRPr="002C426D" w:rsidRDefault="00CD2E9C" w:rsidP="00CD2E9C">
            <w:pPr>
              <w:jc w:val="both"/>
              <w:rPr>
                <w:rFonts w:ascii="Times New Roman" w:hAnsi="Times New Roman" w:cs="Times New Roman"/>
                <w:sz w:val="24"/>
                <w:szCs w:val="24"/>
              </w:rPr>
            </w:pPr>
            <w:r w:rsidRPr="002C426D">
              <w:rPr>
                <w:rFonts w:ascii="Times New Roman" w:hAnsi="Times New Roman" w:cs="Times New Roman"/>
                <w:sz w:val="24"/>
                <w:szCs w:val="24"/>
              </w:rPr>
              <w:t>Priedangos langų angų uždengimas ekstremaliųjų situacijų metu, siekiant sumažinti į patalpas patenkančių stiklo šukių, skeveldrų ir kitų mechaninių pažeidimų riziką. Konstrukcinis sprendimas turi užtikrinti, kad išorinio slėgio poveikio metu skydas būtų prispaudžiamas prie sienos ir lango angos bei nebūtų lengvai išstumiamas į patalpų vidų.</w:t>
            </w:r>
          </w:p>
        </w:tc>
      </w:tr>
      <w:tr w:rsidR="004F050A" w:rsidRPr="002C426D" w14:paraId="2D266BE7" w14:textId="77777777" w:rsidTr="004F050A">
        <w:tc>
          <w:tcPr>
            <w:tcW w:w="846" w:type="dxa"/>
          </w:tcPr>
          <w:p w14:paraId="12B500B7" w14:textId="703741A6" w:rsidR="004F050A" w:rsidRPr="002C426D" w:rsidRDefault="004F050A" w:rsidP="004F050A">
            <w:pPr>
              <w:jc w:val="center"/>
              <w:rPr>
                <w:rFonts w:ascii="Times New Roman" w:hAnsi="Times New Roman" w:cs="Times New Roman"/>
                <w:sz w:val="24"/>
                <w:szCs w:val="24"/>
              </w:rPr>
            </w:pPr>
            <w:r w:rsidRPr="002C426D">
              <w:rPr>
                <w:rFonts w:ascii="Times New Roman" w:hAnsi="Times New Roman" w:cs="Times New Roman"/>
                <w:sz w:val="24"/>
                <w:szCs w:val="24"/>
              </w:rPr>
              <w:t>2</w:t>
            </w:r>
          </w:p>
        </w:tc>
        <w:tc>
          <w:tcPr>
            <w:tcW w:w="2157" w:type="dxa"/>
          </w:tcPr>
          <w:p w14:paraId="44E9231A" w14:textId="7C05290D" w:rsidR="004F050A" w:rsidRPr="002C426D" w:rsidRDefault="004F050A" w:rsidP="004F050A">
            <w:pPr>
              <w:rPr>
                <w:rFonts w:ascii="Times New Roman" w:hAnsi="Times New Roman" w:cs="Times New Roman"/>
                <w:b/>
                <w:bCs/>
                <w:sz w:val="24"/>
                <w:szCs w:val="24"/>
              </w:rPr>
            </w:pPr>
            <w:r w:rsidRPr="002C426D">
              <w:rPr>
                <w:rFonts w:ascii="Times New Roman" w:hAnsi="Times New Roman" w:cs="Times New Roman"/>
                <w:b/>
                <w:bCs/>
                <w:sz w:val="24"/>
                <w:szCs w:val="24"/>
              </w:rPr>
              <w:t>Skydo plotis</w:t>
            </w:r>
          </w:p>
        </w:tc>
        <w:tc>
          <w:tcPr>
            <w:tcW w:w="961" w:type="dxa"/>
          </w:tcPr>
          <w:p w14:paraId="3EF4863F" w14:textId="7EF5B449" w:rsidR="004F050A" w:rsidRPr="002C426D" w:rsidRDefault="004F050A" w:rsidP="004F050A">
            <w:pPr>
              <w:jc w:val="center"/>
              <w:rPr>
                <w:rFonts w:ascii="Times New Roman" w:hAnsi="Times New Roman" w:cs="Times New Roman"/>
                <w:sz w:val="24"/>
                <w:szCs w:val="24"/>
              </w:rPr>
            </w:pPr>
            <w:r w:rsidRPr="002C426D">
              <w:rPr>
                <w:rFonts w:ascii="Times New Roman" w:hAnsi="Times New Roman" w:cs="Times New Roman"/>
                <w:sz w:val="24"/>
                <w:szCs w:val="24"/>
              </w:rPr>
              <w:t>mm</w:t>
            </w:r>
          </w:p>
        </w:tc>
        <w:tc>
          <w:tcPr>
            <w:tcW w:w="5529" w:type="dxa"/>
          </w:tcPr>
          <w:p w14:paraId="45CEE4A5" w14:textId="54F092F9" w:rsidR="004F050A" w:rsidRPr="002C426D" w:rsidRDefault="004F050A" w:rsidP="004F050A">
            <w:pPr>
              <w:rPr>
                <w:rFonts w:ascii="Times New Roman" w:hAnsi="Times New Roman" w:cs="Times New Roman"/>
                <w:sz w:val="24"/>
                <w:szCs w:val="24"/>
              </w:rPr>
            </w:pPr>
            <w:r w:rsidRPr="002C426D">
              <w:rPr>
                <w:rFonts w:ascii="Times New Roman" w:eastAsia="Times New Roman" w:hAnsi="Times New Roman" w:cs="Times New Roman"/>
                <w:sz w:val="24"/>
                <w:szCs w:val="24"/>
                <w:lang w:eastAsia="lt-LT"/>
              </w:rPr>
              <w:t xml:space="preserve">Ne mažiau kaip </w:t>
            </w:r>
            <w:r w:rsidRPr="002C426D">
              <w:rPr>
                <w:rFonts w:ascii="Times New Roman" w:eastAsia="Times New Roman" w:hAnsi="Times New Roman" w:cs="Times New Roman"/>
                <w:b/>
                <w:bCs/>
                <w:sz w:val="24"/>
                <w:szCs w:val="24"/>
                <w:lang w:eastAsia="lt-LT"/>
              </w:rPr>
              <w:t>1 340</w:t>
            </w:r>
            <w:r w:rsidRPr="002C426D">
              <w:rPr>
                <w:rFonts w:ascii="Times New Roman" w:eastAsia="Times New Roman" w:hAnsi="Times New Roman" w:cs="Times New Roman"/>
                <w:sz w:val="24"/>
                <w:szCs w:val="24"/>
                <w:lang w:eastAsia="lt-LT"/>
              </w:rPr>
              <w:t xml:space="preserve"> (lango angos plotis 1 200 mm + užleidimas po 70 mm iš kiekvienos šoninės pusės)</w:t>
            </w:r>
            <w:r w:rsidR="003C2B00" w:rsidRPr="002C426D">
              <w:rPr>
                <w:rFonts w:ascii="Times New Roman" w:eastAsia="Times New Roman" w:hAnsi="Times New Roman" w:cs="Times New Roman"/>
                <w:sz w:val="24"/>
                <w:szCs w:val="24"/>
                <w:lang w:eastAsia="lt-LT"/>
              </w:rPr>
              <w:t>.</w:t>
            </w:r>
          </w:p>
        </w:tc>
      </w:tr>
      <w:tr w:rsidR="004F050A" w:rsidRPr="002C426D" w14:paraId="3E094904" w14:textId="77777777" w:rsidTr="004F050A">
        <w:tc>
          <w:tcPr>
            <w:tcW w:w="846" w:type="dxa"/>
          </w:tcPr>
          <w:p w14:paraId="36064E37" w14:textId="3312613C" w:rsidR="004F050A" w:rsidRPr="002C426D" w:rsidRDefault="004F050A" w:rsidP="004F050A">
            <w:pPr>
              <w:jc w:val="center"/>
              <w:rPr>
                <w:rFonts w:ascii="Times New Roman" w:hAnsi="Times New Roman" w:cs="Times New Roman"/>
                <w:sz w:val="24"/>
                <w:szCs w:val="24"/>
              </w:rPr>
            </w:pPr>
            <w:r w:rsidRPr="002C426D">
              <w:rPr>
                <w:rFonts w:ascii="Times New Roman" w:hAnsi="Times New Roman" w:cs="Times New Roman"/>
                <w:sz w:val="24"/>
                <w:szCs w:val="24"/>
              </w:rPr>
              <w:t>3</w:t>
            </w:r>
          </w:p>
        </w:tc>
        <w:tc>
          <w:tcPr>
            <w:tcW w:w="2157" w:type="dxa"/>
          </w:tcPr>
          <w:p w14:paraId="2AF370E5" w14:textId="3301F03C" w:rsidR="004F050A" w:rsidRPr="002C426D" w:rsidRDefault="004F050A" w:rsidP="004F050A">
            <w:pPr>
              <w:rPr>
                <w:rFonts w:ascii="Times New Roman" w:hAnsi="Times New Roman" w:cs="Times New Roman"/>
                <w:b/>
                <w:bCs/>
                <w:sz w:val="24"/>
                <w:szCs w:val="24"/>
              </w:rPr>
            </w:pPr>
            <w:r w:rsidRPr="002C426D">
              <w:rPr>
                <w:rFonts w:ascii="Times New Roman" w:hAnsi="Times New Roman" w:cs="Times New Roman"/>
                <w:b/>
                <w:bCs/>
                <w:sz w:val="24"/>
                <w:szCs w:val="24"/>
              </w:rPr>
              <w:t>Skydo aukštis</w:t>
            </w:r>
          </w:p>
        </w:tc>
        <w:tc>
          <w:tcPr>
            <w:tcW w:w="961" w:type="dxa"/>
          </w:tcPr>
          <w:p w14:paraId="583EBDA8" w14:textId="3763D00A" w:rsidR="004F050A" w:rsidRPr="002C426D" w:rsidRDefault="004F050A" w:rsidP="004F050A">
            <w:pPr>
              <w:jc w:val="center"/>
              <w:rPr>
                <w:rFonts w:ascii="Times New Roman" w:hAnsi="Times New Roman" w:cs="Times New Roman"/>
                <w:sz w:val="24"/>
                <w:szCs w:val="24"/>
              </w:rPr>
            </w:pPr>
            <w:r w:rsidRPr="002C426D">
              <w:rPr>
                <w:rFonts w:ascii="Times New Roman" w:hAnsi="Times New Roman" w:cs="Times New Roman"/>
                <w:sz w:val="24"/>
                <w:szCs w:val="24"/>
              </w:rPr>
              <w:t>mm</w:t>
            </w:r>
          </w:p>
        </w:tc>
        <w:tc>
          <w:tcPr>
            <w:tcW w:w="5529" w:type="dxa"/>
          </w:tcPr>
          <w:p w14:paraId="79FEC645" w14:textId="2C4338A5" w:rsidR="004F050A" w:rsidRPr="002C426D" w:rsidRDefault="004F050A" w:rsidP="004F050A">
            <w:pPr>
              <w:rPr>
                <w:rFonts w:ascii="Times New Roman" w:hAnsi="Times New Roman" w:cs="Times New Roman"/>
                <w:sz w:val="24"/>
                <w:szCs w:val="24"/>
              </w:rPr>
            </w:pPr>
            <w:r w:rsidRPr="002C426D">
              <w:rPr>
                <w:rFonts w:ascii="Times New Roman" w:eastAsia="Times New Roman" w:hAnsi="Times New Roman" w:cs="Times New Roman"/>
                <w:sz w:val="24"/>
                <w:szCs w:val="24"/>
                <w:lang w:eastAsia="lt-LT"/>
              </w:rPr>
              <w:t xml:space="preserve">Ne mažiau kaip </w:t>
            </w:r>
            <w:r w:rsidRPr="002C426D">
              <w:rPr>
                <w:rFonts w:ascii="Times New Roman" w:eastAsia="Times New Roman" w:hAnsi="Times New Roman" w:cs="Times New Roman"/>
                <w:b/>
                <w:bCs/>
                <w:sz w:val="24"/>
                <w:szCs w:val="24"/>
                <w:lang w:eastAsia="lt-LT"/>
              </w:rPr>
              <w:t>490</w:t>
            </w:r>
            <w:r w:rsidRPr="002C426D">
              <w:rPr>
                <w:rFonts w:ascii="Times New Roman" w:eastAsia="Times New Roman" w:hAnsi="Times New Roman" w:cs="Times New Roman"/>
                <w:sz w:val="24"/>
                <w:szCs w:val="24"/>
                <w:lang w:eastAsia="lt-LT"/>
              </w:rPr>
              <w:t xml:space="preserve"> (lango angos aukštis 350 mm + užleidimas po 70 mm iš viršaus ir apačios)</w:t>
            </w:r>
            <w:r w:rsidR="003C2B00" w:rsidRPr="002C426D">
              <w:rPr>
                <w:rFonts w:ascii="Times New Roman" w:eastAsia="Times New Roman" w:hAnsi="Times New Roman" w:cs="Times New Roman"/>
                <w:sz w:val="24"/>
                <w:szCs w:val="24"/>
                <w:lang w:eastAsia="lt-LT"/>
              </w:rPr>
              <w:t>.</w:t>
            </w:r>
          </w:p>
        </w:tc>
      </w:tr>
      <w:tr w:rsidR="004F050A" w:rsidRPr="002C426D" w14:paraId="5F528A72" w14:textId="77777777" w:rsidTr="006C60DC">
        <w:tc>
          <w:tcPr>
            <w:tcW w:w="846" w:type="dxa"/>
          </w:tcPr>
          <w:p w14:paraId="0542F35A" w14:textId="425FF1C9" w:rsidR="004F050A" w:rsidRPr="002C426D" w:rsidRDefault="004F050A" w:rsidP="004F050A">
            <w:pPr>
              <w:jc w:val="center"/>
              <w:rPr>
                <w:rFonts w:ascii="Times New Roman" w:hAnsi="Times New Roman" w:cs="Times New Roman"/>
                <w:sz w:val="24"/>
                <w:szCs w:val="24"/>
              </w:rPr>
            </w:pPr>
            <w:r w:rsidRPr="002C426D">
              <w:rPr>
                <w:rFonts w:ascii="Times New Roman" w:hAnsi="Times New Roman" w:cs="Times New Roman"/>
                <w:sz w:val="24"/>
                <w:szCs w:val="24"/>
              </w:rPr>
              <w:t>4</w:t>
            </w:r>
          </w:p>
        </w:tc>
        <w:tc>
          <w:tcPr>
            <w:tcW w:w="2157" w:type="dxa"/>
          </w:tcPr>
          <w:p w14:paraId="747E6F73" w14:textId="74624484" w:rsidR="004F050A" w:rsidRPr="002C426D" w:rsidRDefault="004F050A" w:rsidP="004F050A">
            <w:pPr>
              <w:rPr>
                <w:rFonts w:ascii="Times New Roman" w:hAnsi="Times New Roman" w:cs="Times New Roman"/>
                <w:b/>
                <w:bCs/>
                <w:sz w:val="24"/>
                <w:szCs w:val="24"/>
              </w:rPr>
            </w:pPr>
            <w:r w:rsidRPr="002C426D">
              <w:rPr>
                <w:rFonts w:ascii="Times New Roman" w:hAnsi="Times New Roman" w:cs="Times New Roman"/>
                <w:b/>
                <w:bCs/>
                <w:sz w:val="24"/>
                <w:szCs w:val="24"/>
              </w:rPr>
              <w:t>Skydo storis</w:t>
            </w:r>
          </w:p>
        </w:tc>
        <w:tc>
          <w:tcPr>
            <w:tcW w:w="961" w:type="dxa"/>
          </w:tcPr>
          <w:p w14:paraId="318691FA" w14:textId="7E5CECF6" w:rsidR="004F050A" w:rsidRPr="002C426D" w:rsidRDefault="004F050A" w:rsidP="004F050A">
            <w:pPr>
              <w:jc w:val="center"/>
              <w:rPr>
                <w:rFonts w:ascii="Times New Roman" w:hAnsi="Times New Roman" w:cs="Times New Roman"/>
                <w:sz w:val="24"/>
                <w:szCs w:val="24"/>
              </w:rPr>
            </w:pPr>
            <w:r w:rsidRPr="002C426D">
              <w:rPr>
                <w:rFonts w:ascii="Times New Roman" w:hAnsi="Times New Roman" w:cs="Times New Roman"/>
                <w:sz w:val="24"/>
                <w:szCs w:val="24"/>
              </w:rPr>
              <w:t>mm</w:t>
            </w:r>
          </w:p>
        </w:tc>
        <w:tc>
          <w:tcPr>
            <w:tcW w:w="5529" w:type="dxa"/>
          </w:tcPr>
          <w:p w14:paraId="129AFFC3" w14:textId="30DCB635" w:rsidR="004F050A" w:rsidRPr="002C426D" w:rsidRDefault="004F050A" w:rsidP="006C60DC">
            <w:pPr>
              <w:rPr>
                <w:rFonts w:ascii="Times New Roman" w:hAnsi="Times New Roman" w:cs="Times New Roman"/>
                <w:sz w:val="24"/>
                <w:szCs w:val="24"/>
              </w:rPr>
            </w:pPr>
            <w:r w:rsidRPr="002C426D">
              <w:rPr>
                <w:rFonts w:ascii="Times New Roman" w:hAnsi="Times New Roman" w:cs="Times New Roman"/>
                <w:sz w:val="24"/>
                <w:szCs w:val="24"/>
                <w:lang w:eastAsia="lt-LT"/>
              </w:rPr>
              <w:t xml:space="preserve">Ne mažiau kaip </w:t>
            </w:r>
            <w:r w:rsidRPr="002C426D">
              <w:rPr>
                <w:rFonts w:ascii="Times New Roman" w:hAnsi="Times New Roman" w:cs="Times New Roman"/>
                <w:b/>
                <w:bCs/>
                <w:sz w:val="24"/>
                <w:szCs w:val="24"/>
                <w:lang w:eastAsia="lt-LT"/>
              </w:rPr>
              <w:t>8</w:t>
            </w:r>
          </w:p>
        </w:tc>
      </w:tr>
      <w:tr w:rsidR="004F050A" w:rsidRPr="002C426D" w14:paraId="56212213" w14:textId="77777777" w:rsidTr="004F050A">
        <w:tc>
          <w:tcPr>
            <w:tcW w:w="846" w:type="dxa"/>
          </w:tcPr>
          <w:p w14:paraId="7C961080" w14:textId="714A0345" w:rsidR="004F050A" w:rsidRPr="002C426D" w:rsidRDefault="004F050A" w:rsidP="004F050A">
            <w:pPr>
              <w:jc w:val="center"/>
              <w:rPr>
                <w:rFonts w:ascii="Times New Roman" w:hAnsi="Times New Roman" w:cs="Times New Roman"/>
                <w:sz w:val="24"/>
                <w:szCs w:val="24"/>
              </w:rPr>
            </w:pPr>
            <w:r w:rsidRPr="002C426D">
              <w:rPr>
                <w:rFonts w:ascii="Times New Roman" w:hAnsi="Times New Roman" w:cs="Times New Roman"/>
                <w:sz w:val="24"/>
                <w:szCs w:val="24"/>
              </w:rPr>
              <w:t>5</w:t>
            </w:r>
          </w:p>
        </w:tc>
        <w:tc>
          <w:tcPr>
            <w:tcW w:w="2157" w:type="dxa"/>
          </w:tcPr>
          <w:p w14:paraId="2403FD95" w14:textId="6B320D99" w:rsidR="004F050A" w:rsidRPr="002C426D" w:rsidRDefault="004F050A" w:rsidP="004F050A">
            <w:pPr>
              <w:rPr>
                <w:rFonts w:ascii="Times New Roman" w:hAnsi="Times New Roman" w:cs="Times New Roman"/>
                <w:b/>
                <w:bCs/>
                <w:sz w:val="24"/>
                <w:szCs w:val="24"/>
              </w:rPr>
            </w:pPr>
            <w:r w:rsidRPr="002C426D">
              <w:rPr>
                <w:rFonts w:ascii="Times New Roman" w:hAnsi="Times New Roman" w:cs="Times New Roman"/>
                <w:b/>
                <w:bCs/>
                <w:sz w:val="24"/>
                <w:szCs w:val="24"/>
              </w:rPr>
              <w:t>Medžiaga</w:t>
            </w:r>
          </w:p>
        </w:tc>
        <w:tc>
          <w:tcPr>
            <w:tcW w:w="961" w:type="dxa"/>
          </w:tcPr>
          <w:p w14:paraId="4823F301" w14:textId="77777777" w:rsidR="004F050A" w:rsidRPr="002C426D" w:rsidRDefault="004F050A" w:rsidP="004F050A">
            <w:pPr>
              <w:jc w:val="center"/>
              <w:rPr>
                <w:rFonts w:ascii="Times New Roman" w:hAnsi="Times New Roman" w:cs="Times New Roman"/>
                <w:sz w:val="24"/>
                <w:szCs w:val="24"/>
              </w:rPr>
            </w:pPr>
          </w:p>
        </w:tc>
        <w:tc>
          <w:tcPr>
            <w:tcW w:w="5529" w:type="dxa"/>
          </w:tcPr>
          <w:p w14:paraId="262E37D8" w14:textId="1E46CCD9" w:rsidR="004F050A" w:rsidRPr="002C426D" w:rsidRDefault="004F050A" w:rsidP="004F050A">
            <w:pPr>
              <w:jc w:val="both"/>
              <w:rPr>
                <w:rFonts w:ascii="Times New Roman" w:hAnsi="Times New Roman" w:cs="Times New Roman"/>
                <w:sz w:val="24"/>
                <w:szCs w:val="24"/>
              </w:rPr>
            </w:pPr>
            <w:r w:rsidRPr="002C426D">
              <w:rPr>
                <w:rFonts w:ascii="Times New Roman" w:eastAsia="Times New Roman" w:hAnsi="Times New Roman" w:cs="Times New Roman"/>
                <w:sz w:val="24"/>
                <w:szCs w:val="24"/>
                <w:lang w:eastAsia="lt-LT"/>
              </w:rPr>
              <w:t xml:space="preserve">Karštai arba šaltai valcuotas plieninis lakštas. Plieno klasė ne žemesnė kaip </w:t>
            </w:r>
            <w:r w:rsidRPr="002C426D">
              <w:rPr>
                <w:rFonts w:ascii="Times New Roman" w:eastAsia="Times New Roman" w:hAnsi="Times New Roman" w:cs="Times New Roman"/>
                <w:b/>
                <w:bCs/>
                <w:sz w:val="24"/>
                <w:szCs w:val="24"/>
                <w:lang w:eastAsia="lt-LT"/>
              </w:rPr>
              <w:t>S235</w:t>
            </w:r>
            <w:r w:rsidRPr="002C426D">
              <w:rPr>
                <w:rFonts w:ascii="Times New Roman" w:eastAsia="Times New Roman" w:hAnsi="Times New Roman" w:cs="Times New Roman"/>
                <w:sz w:val="24"/>
                <w:szCs w:val="24"/>
                <w:lang w:eastAsia="lt-LT"/>
              </w:rPr>
              <w:t xml:space="preserve"> pagal LST EN 10025 arba lygiavertį standartą. Leistina naudoti ir šaltai valcuotus lakštus pagal LST EN 10131 arba lygiavertį standartą, jei atitinka S235 mechanines savybes</w:t>
            </w:r>
            <w:r w:rsidR="003C2B00" w:rsidRPr="002C426D">
              <w:rPr>
                <w:rFonts w:ascii="Times New Roman" w:eastAsia="Times New Roman" w:hAnsi="Times New Roman" w:cs="Times New Roman"/>
                <w:sz w:val="24"/>
                <w:szCs w:val="24"/>
                <w:lang w:eastAsia="lt-LT"/>
              </w:rPr>
              <w:t>.</w:t>
            </w:r>
          </w:p>
        </w:tc>
      </w:tr>
      <w:tr w:rsidR="004F050A" w:rsidRPr="002C426D" w14:paraId="45144818" w14:textId="77777777" w:rsidTr="004F050A">
        <w:tc>
          <w:tcPr>
            <w:tcW w:w="846" w:type="dxa"/>
          </w:tcPr>
          <w:p w14:paraId="775B2955" w14:textId="361EA87F" w:rsidR="004F050A" w:rsidRPr="002C426D" w:rsidRDefault="004F050A" w:rsidP="004F050A">
            <w:pPr>
              <w:jc w:val="center"/>
              <w:rPr>
                <w:rFonts w:ascii="Times New Roman" w:hAnsi="Times New Roman" w:cs="Times New Roman"/>
                <w:sz w:val="24"/>
                <w:szCs w:val="24"/>
              </w:rPr>
            </w:pPr>
            <w:r w:rsidRPr="002C426D">
              <w:rPr>
                <w:rFonts w:ascii="Times New Roman" w:hAnsi="Times New Roman" w:cs="Times New Roman"/>
                <w:sz w:val="24"/>
                <w:szCs w:val="24"/>
              </w:rPr>
              <w:t>6</w:t>
            </w:r>
          </w:p>
        </w:tc>
        <w:tc>
          <w:tcPr>
            <w:tcW w:w="2157" w:type="dxa"/>
          </w:tcPr>
          <w:p w14:paraId="7F4D92B8" w14:textId="66FDCDFA" w:rsidR="004F050A" w:rsidRPr="002C426D" w:rsidRDefault="004F050A" w:rsidP="004F050A">
            <w:pPr>
              <w:rPr>
                <w:rFonts w:ascii="Times New Roman" w:hAnsi="Times New Roman" w:cs="Times New Roman"/>
                <w:b/>
                <w:bCs/>
                <w:sz w:val="24"/>
                <w:szCs w:val="24"/>
              </w:rPr>
            </w:pPr>
            <w:r w:rsidRPr="002C426D">
              <w:rPr>
                <w:rFonts w:ascii="Times New Roman" w:hAnsi="Times New Roman" w:cs="Times New Roman"/>
                <w:b/>
                <w:bCs/>
                <w:sz w:val="24"/>
                <w:szCs w:val="24"/>
              </w:rPr>
              <w:t>Kraštų apdaila</w:t>
            </w:r>
          </w:p>
        </w:tc>
        <w:tc>
          <w:tcPr>
            <w:tcW w:w="961" w:type="dxa"/>
          </w:tcPr>
          <w:p w14:paraId="5E028BF6" w14:textId="77777777" w:rsidR="004F050A" w:rsidRPr="002C426D" w:rsidRDefault="004F050A" w:rsidP="004F050A">
            <w:pPr>
              <w:jc w:val="center"/>
              <w:rPr>
                <w:rFonts w:ascii="Times New Roman" w:hAnsi="Times New Roman" w:cs="Times New Roman"/>
                <w:sz w:val="24"/>
                <w:szCs w:val="24"/>
              </w:rPr>
            </w:pPr>
          </w:p>
        </w:tc>
        <w:tc>
          <w:tcPr>
            <w:tcW w:w="5529" w:type="dxa"/>
          </w:tcPr>
          <w:p w14:paraId="22C04498" w14:textId="1D2D6026" w:rsidR="004F050A" w:rsidRPr="002C426D" w:rsidRDefault="004F050A" w:rsidP="004F050A">
            <w:pPr>
              <w:jc w:val="both"/>
              <w:rPr>
                <w:rFonts w:ascii="Times New Roman" w:eastAsia="Times New Roman" w:hAnsi="Times New Roman" w:cs="Times New Roman"/>
                <w:sz w:val="24"/>
                <w:szCs w:val="24"/>
                <w:lang w:eastAsia="lt-LT"/>
              </w:rPr>
            </w:pPr>
            <w:r w:rsidRPr="002C426D">
              <w:rPr>
                <w:rFonts w:ascii="Times New Roman" w:eastAsia="Times New Roman" w:hAnsi="Times New Roman" w:cs="Times New Roman"/>
                <w:sz w:val="24"/>
                <w:szCs w:val="24"/>
                <w:lang w:eastAsia="lt-LT"/>
              </w:rPr>
              <w:t xml:space="preserve">Visi kraštai turi būti apdirbti (šlifuoti, sulenkti arba kitaip apdoroti) — </w:t>
            </w:r>
            <w:r w:rsidRPr="002C426D">
              <w:rPr>
                <w:rFonts w:ascii="Times New Roman" w:eastAsia="Times New Roman" w:hAnsi="Times New Roman" w:cs="Times New Roman"/>
                <w:b/>
                <w:bCs/>
                <w:sz w:val="24"/>
                <w:szCs w:val="24"/>
                <w:lang w:eastAsia="lt-LT"/>
              </w:rPr>
              <w:t>be aštrių briaunų ir įpjovų</w:t>
            </w:r>
            <w:r w:rsidRPr="002C426D">
              <w:rPr>
                <w:rFonts w:ascii="Times New Roman" w:eastAsia="Times New Roman" w:hAnsi="Times New Roman" w:cs="Times New Roman"/>
                <w:sz w:val="24"/>
                <w:szCs w:val="24"/>
                <w:lang w:eastAsia="lt-LT"/>
              </w:rPr>
              <w:t>, saugūs naudojimui rankomis be papildomų apsaugos priemonių</w:t>
            </w:r>
            <w:r w:rsidR="003C2B00" w:rsidRPr="002C426D">
              <w:rPr>
                <w:rFonts w:ascii="Times New Roman" w:eastAsia="Times New Roman" w:hAnsi="Times New Roman" w:cs="Times New Roman"/>
                <w:sz w:val="24"/>
                <w:szCs w:val="24"/>
                <w:lang w:eastAsia="lt-LT"/>
              </w:rPr>
              <w:t>.</w:t>
            </w:r>
          </w:p>
        </w:tc>
      </w:tr>
      <w:tr w:rsidR="004F050A" w:rsidRPr="002C426D" w14:paraId="76B2C5C1" w14:textId="77777777" w:rsidTr="004F050A">
        <w:tc>
          <w:tcPr>
            <w:tcW w:w="846" w:type="dxa"/>
          </w:tcPr>
          <w:p w14:paraId="5B620657" w14:textId="69168E9E" w:rsidR="004F050A" w:rsidRPr="002C426D" w:rsidRDefault="004F050A" w:rsidP="004F050A">
            <w:pPr>
              <w:jc w:val="center"/>
              <w:rPr>
                <w:rFonts w:ascii="Times New Roman" w:hAnsi="Times New Roman" w:cs="Times New Roman"/>
                <w:sz w:val="24"/>
                <w:szCs w:val="24"/>
              </w:rPr>
            </w:pPr>
            <w:r w:rsidRPr="002C426D">
              <w:rPr>
                <w:rFonts w:ascii="Times New Roman" w:hAnsi="Times New Roman" w:cs="Times New Roman"/>
                <w:sz w:val="24"/>
                <w:szCs w:val="24"/>
              </w:rPr>
              <w:t>7</w:t>
            </w:r>
          </w:p>
        </w:tc>
        <w:tc>
          <w:tcPr>
            <w:tcW w:w="2157" w:type="dxa"/>
          </w:tcPr>
          <w:p w14:paraId="5A9A3017" w14:textId="351F9115" w:rsidR="004F050A" w:rsidRPr="002C426D" w:rsidRDefault="004F050A" w:rsidP="004F050A">
            <w:pPr>
              <w:rPr>
                <w:rFonts w:ascii="Times New Roman" w:hAnsi="Times New Roman" w:cs="Times New Roman"/>
                <w:b/>
                <w:bCs/>
                <w:sz w:val="24"/>
                <w:szCs w:val="24"/>
              </w:rPr>
            </w:pPr>
            <w:r w:rsidRPr="002C426D">
              <w:rPr>
                <w:rFonts w:ascii="Times New Roman" w:hAnsi="Times New Roman" w:cs="Times New Roman"/>
                <w:b/>
                <w:bCs/>
                <w:sz w:val="24"/>
                <w:szCs w:val="24"/>
              </w:rPr>
              <w:t>Paviršiaus antikorozinė apsauga</w:t>
            </w:r>
          </w:p>
        </w:tc>
        <w:tc>
          <w:tcPr>
            <w:tcW w:w="961" w:type="dxa"/>
          </w:tcPr>
          <w:p w14:paraId="6833BF31" w14:textId="77777777" w:rsidR="004F050A" w:rsidRPr="002C426D" w:rsidRDefault="004F050A" w:rsidP="004F050A">
            <w:pPr>
              <w:jc w:val="center"/>
              <w:rPr>
                <w:rFonts w:ascii="Times New Roman" w:hAnsi="Times New Roman" w:cs="Times New Roman"/>
                <w:sz w:val="24"/>
                <w:szCs w:val="24"/>
              </w:rPr>
            </w:pPr>
          </w:p>
        </w:tc>
        <w:tc>
          <w:tcPr>
            <w:tcW w:w="5529" w:type="dxa"/>
          </w:tcPr>
          <w:p w14:paraId="243A96AA" w14:textId="70CE57EF" w:rsidR="004F050A" w:rsidRPr="002C426D" w:rsidRDefault="004F050A" w:rsidP="004F050A">
            <w:pPr>
              <w:jc w:val="both"/>
              <w:rPr>
                <w:rFonts w:ascii="Times New Roman" w:eastAsia="Times New Roman" w:hAnsi="Times New Roman" w:cs="Times New Roman"/>
                <w:sz w:val="24"/>
                <w:szCs w:val="24"/>
                <w:lang w:eastAsia="lt-LT"/>
              </w:rPr>
            </w:pPr>
            <w:r w:rsidRPr="002C426D">
              <w:rPr>
                <w:rFonts w:ascii="Times New Roman" w:eastAsia="Times New Roman" w:hAnsi="Times New Roman" w:cs="Times New Roman"/>
                <w:sz w:val="24"/>
                <w:szCs w:val="24"/>
                <w:lang w:eastAsia="lt-LT"/>
              </w:rPr>
              <w:t xml:space="preserve">Privaloma viena iš šių apsaugos priemonių (arba jų derinys): </w:t>
            </w:r>
            <w:r w:rsidR="00DD410B" w:rsidRPr="002C426D">
              <w:rPr>
                <w:rFonts w:ascii="Times New Roman" w:eastAsia="Times New Roman" w:hAnsi="Times New Roman" w:cs="Times New Roman"/>
                <w:sz w:val="24"/>
                <w:szCs w:val="24"/>
                <w:lang w:eastAsia="lt-LT"/>
              </w:rPr>
              <w:t>1</w:t>
            </w:r>
            <w:r w:rsidRPr="002C426D">
              <w:rPr>
                <w:rFonts w:ascii="Times New Roman" w:eastAsia="Times New Roman" w:hAnsi="Times New Roman" w:cs="Times New Roman"/>
                <w:sz w:val="24"/>
                <w:szCs w:val="24"/>
                <w:lang w:eastAsia="lt-LT"/>
              </w:rPr>
              <w:t xml:space="preserve">. Karštasis arba elektrolitinis cinkavimas; </w:t>
            </w:r>
            <w:r w:rsidR="00DD410B" w:rsidRPr="002C426D">
              <w:rPr>
                <w:rFonts w:ascii="Times New Roman" w:eastAsia="Times New Roman" w:hAnsi="Times New Roman" w:cs="Times New Roman"/>
                <w:sz w:val="24"/>
                <w:szCs w:val="24"/>
                <w:lang w:eastAsia="lt-LT"/>
              </w:rPr>
              <w:t>2.</w:t>
            </w:r>
            <w:r w:rsidRPr="002C426D">
              <w:rPr>
                <w:rFonts w:ascii="Times New Roman" w:eastAsia="Times New Roman" w:hAnsi="Times New Roman" w:cs="Times New Roman"/>
                <w:sz w:val="24"/>
                <w:szCs w:val="24"/>
                <w:lang w:eastAsia="lt-LT"/>
              </w:rPr>
              <w:t xml:space="preserve"> Dažymas milteliniais arba skystais dažais, ne mažesnis kaip C2 korozinio atsparumo kategorija pagal LST EN ISO 12944 arba lygiavertį standartą</w:t>
            </w:r>
            <w:r w:rsidR="003C2B00" w:rsidRPr="002C426D">
              <w:rPr>
                <w:rFonts w:ascii="Times New Roman" w:eastAsia="Times New Roman" w:hAnsi="Times New Roman" w:cs="Times New Roman"/>
                <w:sz w:val="24"/>
                <w:szCs w:val="24"/>
                <w:lang w:eastAsia="lt-LT"/>
              </w:rPr>
              <w:t>.</w:t>
            </w:r>
          </w:p>
        </w:tc>
      </w:tr>
      <w:tr w:rsidR="004F050A" w:rsidRPr="002C426D" w14:paraId="738C5144" w14:textId="77777777" w:rsidTr="004F050A">
        <w:tc>
          <w:tcPr>
            <w:tcW w:w="846" w:type="dxa"/>
          </w:tcPr>
          <w:p w14:paraId="32B5106F" w14:textId="41233A55" w:rsidR="004F050A" w:rsidRPr="002C426D" w:rsidRDefault="004F050A" w:rsidP="004F050A">
            <w:pPr>
              <w:jc w:val="center"/>
              <w:rPr>
                <w:rFonts w:ascii="Times New Roman" w:hAnsi="Times New Roman" w:cs="Times New Roman"/>
                <w:sz w:val="24"/>
                <w:szCs w:val="24"/>
              </w:rPr>
            </w:pPr>
            <w:r w:rsidRPr="002C426D">
              <w:rPr>
                <w:rFonts w:ascii="Times New Roman" w:hAnsi="Times New Roman" w:cs="Times New Roman"/>
                <w:sz w:val="24"/>
                <w:szCs w:val="24"/>
              </w:rPr>
              <w:lastRenderedPageBreak/>
              <w:t>8</w:t>
            </w:r>
          </w:p>
        </w:tc>
        <w:tc>
          <w:tcPr>
            <w:tcW w:w="2157" w:type="dxa"/>
          </w:tcPr>
          <w:p w14:paraId="674437C8" w14:textId="75D87AD2" w:rsidR="004F050A" w:rsidRPr="002C426D" w:rsidRDefault="004F050A" w:rsidP="004F050A">
            <w:pPr>
              <w:rPr>
                <w:rFonts w:ascii="Times New Roman" w:hAnsi="Times New Roman" w:cs="Times New Roman"/>
                <w:b/>
                <w:bCs/>
                <w:sz w:val="24"/>
                <w:szCs w:val="24"/>
              </w:rPr>
            </w:pPr>
            <w:r w:rsidRPr="002C426D">
              <w:rPr>
                <w:rFonts w:ascii="Times New Roman" w:hAnsi="Times New Roman" w:cs="Times New Roman"/>
                <w:b/>
                <w:bCs/>
                <w:sz w:val="24"/>
                <w:szCs w:val="24"/>
              </w:rPr>
              <w:t>Tvirtinimo elementai sandėliavimui</w:t>
            </w:r>
          </w:p>
        </w:tc>
        <w:tc>
          <w:tcPr>
            <w:tcW w:w="961" w:type="dxa"/>
          </w:tcPr>
          <w:p w14:paraId="3F1CDC1B" w14:textId="77777777" w:rsidR="004F050A" w:rsidRPr="002C426D" w:rsidRDefault="004F050A" w:rsidP="004F050A">
            <w:pPr>
              <w:jc w:val="center"/>
              <w:rPr>
                <w:rFonts w:ascii="Times New Roman" w:hAnsi="Times New Roman" w:cs="Times New Roman"/>
                <w:sz w:val="24"/>
                <w:szCs w:val="24"/>
              </w:rPr>
            </w:pPr>
          </w:p>
        </w:tc>
        <w:tc>
          <w:tcPr>
            <w:tcW w:w="5529" w:type="dxa"/>
          </w:tcPr>
          <w:p w14:paraId="5134D997" w14:textId="37106CA0" w:rsidR="004F050A" w:rsidRPr="002C426D" w:rsidRDefault="004F050A" w:rsidP="004F050A">
            <w:pPr>
              <w:jc w:val="both"/>
              <w:rPr>
                <w:rFonts w:ascii="Times New Roman" w:eastAsia="Times New Roman" w:hAnsi="Times New Roman" w:cs="Times New Roman"/>
                <w:sz w:val="24"/>
                <w:szCs w:val="24"/>
                <w:lang w:eastAsia="lt-LT"/>
              </w:rPr>
            </w:pPr>
            <w:r w:rsidRPr="002C426D">
              <w:rPr>
                <w:rFonts w:ascii="Times New Roman" w:eastAsia="Times New Roman" w:hAnsi="Times New Roman" w:cs="Times New Roman"/>
                <w:sz w:val="24"/>
                <w:szCs w:val="24"/>
                <w:lang w:eastAsia="lt-LT"/>
              </w:rPr>
              <w:t xml:space="preserve">Kiekviename skyde turi būti tvirtinimo / kabinimo elementai: </w:t>
            </w:r>
            <w:r w:rsidR="002F2623" w:rsidRPr="002C426D">
              <w:rPr>
                <w:rFonts w:ascii="Times New Roman" w:eastAsia="Times New Roman" w:hAnsi="Times New Roman" w:cs="Times New Roman"/>
                <w:sz w:val="24"/>
                <w:szCs w:val="24"/>
                <w:lang w:eastAsia="lt-LT"/>
              </w:rPr>
              <w:t>k</w:t>
            </w:r>
            <w:r w:rsidRPr="002C426D">
              <w:rPr>
                <w:rFonts w:ascii="Times New Roman" w:eastAsia="Times New Roman" w:hAnsi="Times New Roman" w:cs="Times New Roman"/>
                <w:sz w:val="24"/>
                <w:szCs w:val="24"/>
                <w:lang w:eastAsia="lt-LT"/>
              </w:rPr>
              <w:t xml:space="preserve">abinimo skylės (skersmuo ne mažesnis kaip 8 mm) arba </w:t>
            </w:r>
            <w:r w:rsidR="002F2623" w:rsidRPr="002C426D">
              <w:rPr>
                <w:rFonts w:ascii="Times New Roman" w:eastAsia="Times New Roman" w:hAnsi="Times New Roman" w:cs="Times New Roman"/>
                <w:sz w:val="24"/>
                <w:szCs w:val="24"/>
                <w:lang w:eastAsia="lt-LT"/>
              </w:rPr>
              <w:t>p</w:t>
            </w:r>
            <w:r w:rsidRPr="002C426D">
              <w:rPr>
                <w:rFonts w:ascii="Times New Roman" w:eastAsia="Times New Roman" w:hAnsi="Times New Roman" w:cs="Times New Roman"/>
                <w:sz w:val="24"/>
                <w:szCs w:val="24"/>
                <w:lang w:eastAsia="lt-LT"/>
              </w:rPr>
              <w:t xml:space="preserve">rivirintos / pritvirtintos kilpos / kabliai, arba </w:t>
            </w:r>
            <w:r w:rsidR="002F2623" w:rsidRPr="002C426D">
              <w:rPr>
                <w:rFonts w:ascii="Times New Roman" w:eastAsia="Times New Roman" w:hAnsi="Times New Roman" w:cs="Times New Roman"/>
                <w:sz w:val="24"/>
                <w:szCs w:val="24"/>
                <w:lang w:eastAsia="lt-LT"/>
              </w:rPr>
              <w:t>k</w:t>
            </w:r>
            <w:r w:rsidRPr="002C426D">
              <w:rPr>
                <w:rFonts w:ascii="Times New Roman" w:eastAsia="Times New Roman" w:hAnsi="Times New Roman" w:cs="Times New Roman"/>
                <w:sz w:val="24"/>
                <w:szCs w:val="24"/>
                <w:lang w:eastAsia="lt-LT"/>
              </w:rPr>
              <w:t>iti lygiaverčiai sprendimai, užtikrinantys patogų sandėliavimą ir greitą montavimą. Tvirtinimo elementų tipas ir vieta turi būti nurodyti Tiekėjo pateiktame gaminio brėžinyje ar eskize</w:t>
            </w:r>
            <w:r w:rsidR="003C2B00" w:rsidRPr="002C426D">
              <w:rPr>
                <w:rFonts w:ascii="Times New Roman" w:eastAsia="Times New Roman" w:hAnsi="Times New Roman" w:cs="Times New Roman"/>
                <w:sz w:val="24"/>
                <w:szCs w:val="24"/>
                <w:lang w:eastAsia="lt-LT"/>
              </w:rPr>
              <w:t>.</w:t>
            </w:r>
          </w:p>
        </w:tc>
      </w:tr>
      <w:tr w:rsidR="002F2623" w:rsidRPr="002C426D" w14:paraId="58125A9A" w14:textId="77777777" w:rsidTr="004F050A">
        <w:tc>
          <w:tcPr>
            <w:tcW w:w="846" w:type="dxa"/>
          </w:tcPr>
          <w:p w14:paraId="54B837FD" w14:textId="532AB2E4" w:rsidR="002F2623" w:rsidRPr="002C426D" w:rsidRDefault="002F2623" w:rsidP="004F050A">
            <w:pPr>
              <w:jc w:val="center"/>
              <w:rPr>
                <w:rFonts w:ascii="Times New Roman" w:hAnsi="Times New Roman" w:cs="Times New Roman"/>
                <w:sz w:val="24"/>
                <w:szCs w:val="24"/>
              </w:rPr>
            </w:pPr>
            <w:r w:rsidRPr="002C426D">
              <w:rPr>
                <w:rFonts w:ascii="Times New Roman" w:hAnsi="Times New Roman" w:cs="Times New Roman"/>
                <w:sz w:val="24"/>
                <w:szCs w:val="24"/>
              </w:rPr>
              <w:t>9</w:t>
            </w:r>
          </w:p>
        </w:tc>
        <w:tc>
          <w:tcPr>
            <w:tcW w:w="2157" w:type="dxa"/>
          </w:tcPr>
          <w:p w14:paraId="3A48BAC7" w14:textId="759ED9B1" w:rsidR="002F2623" w:rsidRPr="002C426D" w:rsidRDefault="002F2623" w:rsidP="004F050A">
            <w:pPr>
              <w:rPr>
                <w:rFonts w:ascii="Times New Roman" w:hAnsi="Times New Roman" w:cs="Times New Roman"/>
                <w:b/>
                <w:bCs/>
                <w:sz w:val="24"/>
                <w:szCs w:val="24"/>
              </w:rPr>
            </w:pPr>
            <w:r w:rsidRPr="002C426D">
              <w:rPr>
                <w:rFonts w:ascii="Times New Roman" w:hAnsi="Times New Roman" w:cs="Times New Roman"/>
                <w:b/>
                <w:bCs/>
                <w:sz w:val="24"/>
                <w:szCs w:val="24"/>
              </w:rPr>
              <w:t>Tvirtinimo elementai montavimui</w:t>
            </w:r>
          </w:p>
        </w:tc>
        <w:tc>
          <w:tcPr>
            <w:tcW w:w="961" w:type="dxa"/>
          </w:tcPr>
          <w:p w14:paraId="13324447" w14:textId="77777777" w:rsidR="002F2623" w:rsidRPr="002C426D" w:rsidRDefault="002F2623" w:rsidP="004F050A">
            <w:pPr>
              <w:jc w:val="center"/>
              <w:rPr>
                <w:rFonts w:ascii="Times New Roman" w:hAnsi="Times New Roman" w:cs="Times New Roman"/>
                <w:sz w:val="24"/>
                <w:szCs w:val="24"/>
              </w:rPr>
            </w:pPr>
          </w:p>
        </w:tc>
        <w:tc>
          <w:tcPr>
            <w:tcW w:w="5529" w:type="dxa"/>
          </w:tcPr>
          <w:p w14:paraId="0A72256C" w14:textId="28154FF7" w:rsidR="002F2623" w:rsidRPr="002C426D" w:rsidRDefault="002F2623" w:rsidP="004F050A">
            <w:pPr>
              <w:jc w:val="both"/>
              <w:rPr>
                <w:rFonts w:ascii="Times New Roman" w:eastAsia="Times New Roman" w:hAnsi="Times New Roman" w:cs="Times New Roman"/>
                <w:sz w:val="24"/>
                <w:szCs w:val="24"/>
                <w:lang w:eastAsia="lt-LT"/>
              </w:rPr>
            </w:pPr>
            <w:r w:rsidRPr="002C426D">
              <w:rPr>
                <w:rFonts w:ascii="Times New Roman" w:eastAsia="Times New Roman" w:hAnsi="Times New Roman" w:cs="Times New Roman"/>
                <w:sz w:val="24"/>
                <w:szCs w:val="24"/>
                <w:lang w:eastAsia="lt-LT"/>
              </w:rPr>
              <w:t xml:space="preserve">Kartu su skydais turi būti pateikti </w:t>
            </w:r>
            <w:r w:rsidR="00EF447F" w:rsidRPr="0084683D">
              <w:rPr>
                <w:rFonts w:ascii="Times New Roman" w:eastAsia="Times New Roman" w:hAnsi="Times New Roman" w:cs="Times New Roman"/>
                <w:sz w:val="24"/>
                <w:szCs w:val="24"/>
                <w:lang w:eastAsia="lt-LT"/>
              </w:rPr>
              <w:t xml:space="preserve">ir pristatymo vietoje Tiekėjo jėgomis bei lėšomis sumontuoti (įrengti) </w:t>
            </w:r>
            <w:r w:rsidRPr="0084683D">
              <w:rPr>
                <w:rFonts w:ascii="Times New Roman" w:eastAsia="Times New Roman" w:hAnsi="Times New Roman" w:cs="Times New Roman"/>
                <w:sz w:val="24"/>
                <w:szCs w:val="24"/>
                <w:lang w:eastAsia="lt-LT"/>
              </w:rPr>
              <w:t>tvirtinimo elementai (laikikliai, kabliai, varžtai, kaiščiai ar kiti įtaisai),</w:t>
            </w:r>
            <w:r w:rsidRPr="002C426D">
              <w:rPr>
                <w:rFonts w:ascii="Times New Roman" w:eastAsia="Times New Roman" w:hAnsi="Times New Roman" w:cs="Times New Roman"/>
                <w:sz w:val="24"/>
                <w:szCs w:val="24"/>
                <w:lang w:eastAsia="lt-LT"/>
              </w:rPr>
              <w:t xml:space="preserve"> skirti greitam skydo pritvirtinimui prie sienos ar lango angos. Tvirtinimo sprendimas turi užtikrinti, kad skydas liktų prispaustas sprogimo bangos slėgio metu</w:t>
            </w:r>
            <w:r w:rsidR="003C2B00" w:rsidRPr="002C426D">
              <w:rPr>
                <w:rFonts w:ascii="Times New Roman" w:eastAsia="Times New Roman" w:hAnsi="Times New Roman" w:cs="Times New Roman"/>
                <w:sz w:val="24"/>
                <w:szCs w:val="24"/>
                <w:lang w:eastAsia="lt-LT"/>
              </w:rPr>
              <w:t>.</w:t>
            </w:r>
          </w:p>
        </w:tc>
      </w:tr>
    </w:tbl>
    <w:p w14:paraId="4AC8F43C" w14:textId="77777777" w:rsidR="00470552" w:rsidRPr="002C426D" w:rsidRDefault="00000000" w:rsidP="00C254EE">
      <w:pPr>
        <w:pStyle w:val="Antrat3"/>
        <w:ind w:right="-716"/>
        <w:jc w:val="both"/>
        <w:rPr>
          <w:rFonts w:ascii="Times New Roman" w:hAnsi="Times New Roman" w:cs="Times New Roman"/>
          <w:color w:val="auto"/>
          <w:sz w:val="24"/>
          <w:szCs w:val="24"/>
        </w:rPr>
      </w:pPr>
      <w:r w:rsidRPr="002C426D">
        <w:rPr>
          <w:rFonts w:ascii="Times New Roman" w:hAnsi="Times New Roman" w:cs="Times New Roman"/>
          <w:color w:val="auto"/>
          <w:sz w:val="24"/>
          <w:szCs w:val="24"/>
        </w:rPr>
        <w:t>3.2. Kokybės reikalavimai</w:t>
      </w:r>
    </w:p>
    <w:p w14:paraId="1A4E7C8A" w14:textId="082057E3" w:rsidR="00470552" w:rsidRPr="002C426D" w:rsidRDefault="002F2623" w:rsidP="00C254EE">
      <w:pPr>
        <w:pStyle w:val="Sraassunumeriais"/>
        <w:numPr>
          <w:ilvl w:val="0"/>
          <w:numId w:val="0"/>
        </w:numPr>
        <w:ind w:right="-716"/>
        <w:jc w:val="both"/>
        <w:rPr>
          <w:rFonts w:ascii="Times New Roman" w:hAnsi="Times New Roman" w:cs="Times New Roman"/>
          <w:sz w:val="24"/>
          <w:szCs w:val="24"/>
        </w:rPr>
      </w:pPr>
      <w:r w:rsidRPr="002C426D">
        <w:rPr>
          <w:rFonts w:ascii="Times New Roman" w:hAnsi="Times New Roman" w:cs="Times New Roman"/>
          <w:sz w:val="24"/>
          <w:szCs w:val="24"/>
        </w:rPr>
        <w:t>3.2.1. Skydai turi būti pagaminti iš naujos, nenaudotos žaliavos, atitinkančios deklaruotą plieno klasę.</w:t>
      </w:r>
    </w:p>
    <w:p w14:paraId="500C6C56" w14:textId="589AD737" w:rsidR="00470552" w:rsidRPr="002C426D" w:rsidRDefault="002F2623" w:rsidP="00C254EE">
      <w:pPr>
        <w:pStyle w:val="Sraassunumeriais"/>
        <w:numPr>
          <w:ilvl w:val="0"/>
          <w:numId w:val="0"/>
        </w:numPr>
        <w:ind w:right="-716"/>
        <w:jc w:val="both"/>
        <w:rPr>
          <w:rFonts w:ascii="Times New Roman" w:hAnsi="Times New Roman" w:cs="Times New Roman"/>
          <w:sz w:val="24"/>
          <w:szCs w:val="24"/>
        </w:rPr>
      </w:pPr>
      <w:r w:rsidRPr="002C426D">
        <w:rPr>
          <w:rFonts w:ascii="Times New Roman" w:hAnsi="Times New Roman" w:cs="Times New Roman"/>
          <w:sz w:val="24"/>
          <w:szCs w:val="24"/>
        </w:rPr>
        <w:t>3.2.2. Tiekėjas privalo užtikrinti, kad kiekvienas skydo egzempliorius atitinka šioje specifikacijoje nurodytus matmenis, storį ir paviršiaus apdailos reikalavimus.</w:t>
      </w:r>
    </w:p>
    <w:p w14:paraId="07A4ED8C" w14:textId="205D4F77" w:rsidR="00470552" w:rsidRPr="002C426D" w:rsidRDefault="002F2623" w:rsidP="00C254EE">
      <w:pPr>
        <w:pStyle w:val="Sraassunumeriais"/>
        <w:numPr>
          <w:ilvl w:val="0"/>
          <w:numId w:val="0"/>
        </w:numPr>
        <w:ind w:right="-716"/>
        <w:jc w:val="both"/>
        <w:rPr>
          <w:rFonts w:ascii="Times New Roman" w:hAnsi="Times New Roman" w:cs="Times New Roman"/>
          <w:sz w:val="24"/>
          <w:szCs w:val="24"/>
        </w:rPr>
      </w:pPr>
      <w:r w:rsidRPr="002C426D">
        <w:rPr>
          <w:rFonts w:ascii="Times New Roman" w:hAnsi="Times New Roman" w:cs="Times New Roman"/>
          <w:sz w:val="24"/>
          <w:szCs w:val="24"/>
        </w:rPr>
        <w:t xml:space="preserve">3.2.3. Tiekėjas, Pirkėjo reikalavimu, privalo pateikti </w:t>
      </w:r>
      <w:r w:rsidRPr="002C426D">
        <w:rPr>
          <w:rFonts w:ascii="Times New Roman" w:hAnsi="Times New Roman" w:cs="Times New Roman"/>
          <w:b/>
          <w:sz w:val="24"/>
          <w:szCs w:val="24"/>
        </w:rPr>
        <w:t>medžiagų atitikties sertifikatą</w:t>
      </w:r>
      <w:r w:rsidRPr="002C426D">
        <w:rPr>
          <w:rFonts w:ascii="Times New Roman" w:hAnsi="Times New Roman" w:cs="Times New Roman"/>
          <w:sz w:val="24"/>
          <w:szCs w:val="24"/>
        </w:rPr>
        <w:t xml:space="preserve"> (angl. </w:t>
      </w:r>
      <w:r w:rsidRPr="002C426D">
        <w:rPr>
          <w:rFonts w:ascii="Times New Roman" w:hAnsi="Times New Roman" w:cs="Times New Roman"/>
          <w:i/>
          <w:sz w:val="24"/>
          <w:szCs w:val="24"/>
        </w:rPr>
        <w:t>Mill Certificate</w:t>
      </w:r>
      <w:r w:rsidRPr="002C426D">
        <w:rPr>
          <w:rFonts w:ascii="Times New Roman" w:hAnsi="Times New Roman" w:cs="Times New Roman"/>
          <w:sz w:val="24"/>
          <w:szCs w:val="24"/>
        </w:rPr>
        <w:t xml:space="preserve"> / </w:t>
      </w:r>
      <w:r w:rsidRPr="002C426D">
        <w:rPr>
          <w:rFonts w:ascii="Times New Roman" w:hAnsi="Times New Roman" w:cs="Times New Roman"/>
          <w:i/>
          <w:sz w:val="24"/>
          <w:szCs w:val="24"/>
        </w:rPr>
        <w:t>Material Test Report</w:t>
      </w:r>
      <w:r w:rsidRPr="002C426D">
        <w:rPr>
          <w:rFonts w:ascii="Times New Roman" w:hAnsi="Times New Roman" w:cs="Times New Roman"/>
          <w:sz w:val="24"/>
          <w:szCs w:val="24"/>
        </w:rPr>
        <w:t>) arba gamintojo deklaraciją, patvirtinančią naudojamo plieno klasę pagal LST EN 10025 arba lygiavertį standartą.</w:t>
      </w:r>
    </w:p>
    <w:p w14:paraId="5D39C037" w14:textId="606E84B5" w:rsidR="00470552" w:rsidRPr="002C426D" w:rsidRDefault="002F2623" w:rsidP="00C254EE">
      <w:pPr>
        <w:pStyle w:val="Sraassunumeriais"/>
        <w:numPr>
          <w:ilvl w:val="0"/>
          <w:numId w:val="0"/>
        </w:numPr>
        <w:ind w:right="-716"/>
        <w:jc w:val="both"/>
        <w:rPr>
          <w:rFonts w:ascii="Times New Roman" w:hAnsi="Times New Roman" w:cs="Times New Roman"/>
          <w:sz w:val="24"/>
          <w:szCs w:val="24"/>
        </w:rPr>
      </w:pPr>
      <w:r w:rsidRPr="002C426D">
        <w:rPr>
          <w:rFonts w:ascii="Times New Roman" w:hAnsi="Times New Roman" w:cs="Times New Roman"/>
          <w:sz w:val="24"/>
          <w:szCs w:val="24"/>
        </w:rPr>
        <w:t xml:space="preserve">3.2.4. Tiekėjas, Pirkėjo reikalavimu, privalo pateikti </w:t>
      </w:r>
      <w:r w:rsidRPr="002C426D">
        <w:rPr>
          <w:rFonts w:ascii="Times New Roman" w:hAnsi="Times New Roman" w:cs="Times New Roman"/>
          <w:b/>
          <w:sz w:val="24"/>
          <w:szCs w:val="24"/>
        </w:rPr>
        <w:t>gaminio matmenų kontrolės protokolą</w:t>
      </w:r>
      <w:r w:rsidRPr="002C426D">
        <w:rPr>
          <w:rFonts w:ascii="Times New Roman" w:hAnsi="Times New Roman" w:cs="Times New Roman"/>
          <w:sz w:val="24"/>
          <w:szCs w:val="24"/>
        </w:rPr>
        <w:t>, patvirtinantį, kad pagaminti skydai atitinka nurodytus matmenis ir tolerancijas.</w:t>
      </w:r>
    </w:p>
    <w:p w14:paraId="2B6541C9" w14:textId="4562D3B6" w:rsidR="00470552" w:rsidRPr="002C426D" w:rsidRDefault="002F2623" w:rsidP="002564D5">
      <w:pPr>
        <w:pStyle w:val="Sraassunumeriais"/>
        <w:numPr>
          <w:ilvl w:val="0"/>
          <w:numId w:val="0"/>
        </w:numPr>
        <w:spacing w:after="0" w:line="240" w:lineRule="auto"/>
        <w:ind w:right="-714"/>
        <w:jc w:val="both"/>
        <w:rPr>
          <w:rFonts w:ascii="Times New Roman" w:hAnsi="Times New Roman" w:cs="Times New Roman"/>
          <w:sz w:val="24"/>
          <w:szCs w:val="24"/>
        </w:rPr>
      </w:pPr>
      <w:r w:rsidRPr="002C426D">
        <w:rPr>
          <w:rFonts w:ascii="Times New Roman" w:hAnsi="Times New Roman" w:cs="Times New Roman"/>
          <w:sz w:val="24"/>
          <w:szCs w:val="24"/>
        </w:rPr>
        <w:t>3.2.</w:t>
      </w:r>
      <w:r w:rsidR="009B39EB">
        <w:rPr>
          <w:rFonts w:ascii="Times New Roman" w:hAnsi="Times New Roman" w:cs="Times New Roman"/>
          <w:sz w:val="24"/>
          <w:szCs w:val="24"/>
        </w:rPr>
        <w:t>5</w:t>
      </w:r>
      <w:r w:rsidRPr="002C426D">
        <w:rPr>
          <w:rFonts w:ascii="Times New Roman" w:hAnsi="Times New Roman" w:cs="Times New Roman"/>
          <w:sz w:val="24"/>
          <w:szCs w:val="24"/>
        </w:rPr>
        <w:t>. Gamybos metu atliekama vizualinė ir matmenų kontrolė. Tiekėjas privalo užtikrinti, kad pristatomi skydai neturėtų gamybinių defektų: įtrūkimų, deformacijų, neapdorotų aštrių kraštų, nepakankamos antikorozinės dangos.</w:t>
      </w:r>
    </w:p>
    <w:p w14:paraId="5885F06B" w14:textId="4B9DAC97" w:rsidR="00B44A2D" w:rsidRPr="00B44A2D" w:rsidRDefault="00EC3C5F" w:rsidP="002564D5">
      <w:pPr>
        <w:spacing w:after="0" w:line="240" w:lineRule="auto"/>
        <w:ind w:right="-714"/>
        <w:jc w:val="both"/>
        <w:rPr>
          <w:rFonts w:ascii="Times New Roman" w:hAnsi="Times New Roman" w:cs="Times New Roman"/>
          <w:i/>
          <w:iCs/>
          <w:sz w:val="24"/>
          <w:szCs w:val="24"/>
        </w:rPr>
      </w:pPr>
      <w:r w:rsidRPr="002C426D">
        <w:rPr>
          <w:rFonts w:ascii="Times New Roman" w:hAnsi="Times New Roman" w:cs="Times New Roman"/>
          <w:sz w:val="24"/>
          <w:szCs w:val="24"/>
        </w:rPr>
        <w:t>3.2.</w:t>
      </w:r>
      <w:r w:rsidR="009B39EB">
        <w:rPr>
          <w:rFonts w:ascii="Times New Roman" w:hAnsi="Times New Roman" w:cs="Times New Roman"/>
          <w:sz w:val="24"/>
          <w:szCs w:val="24"/>
        </w:rPr>
        <w:t>6</w:t>
      </w:r>
      <w:r w:rsidRPr="002C426D">
        <w:rPr>
          <w:rFonts w:ascii="Times New Roman" w:hAnsi="Times New Roman" w:cs="Times New Roman"/>
          <w:sz w:val="24"/>
          <w:szCs w:val="24"/>
        </w:rPr>
        <w:t>.</w:t>
      </w:r>
      <w:r w:rsidR="003D00CF">
        <w:rPr>
          <w:rFonts w:ascii="Times New Roman" w:hAnsi="Times New Roman" w:cs="Times New Roman"/>
          <w:sz w:val="24"/>
          <w:szCs w:val="24"/>
        </w:rPr>
        <w:t xml:space="preserve"> </w:t>
      </w:r>
      <w:r w:rsidR="00B44A2D" w:rsidRPr="00B44A2D">
        <w:rPr>
          <w:rFonts w:ascii="Times New Roman" w:hAnsi="Times New Roman" w:cs="Times New Roman"/>
          <w:sz w:val="24"/>
          <w:szCs w:val="24"/>
        </w:rPr>
        <w:t>Skydų paviršiams dengti (antikorozinei apsaugai) naudojamuose cheminiuose mišiniuose neturi būti daugiau kaip 5 proc. masės lakiųjų organinių junginių (LOJ) ir (arba) neturi būti chromo (VI) junginių. Atitikčiai šiam reikalavimui pagrįsti Tiekėjas kartu su pristatomomis prekėmis pateikia saugos duomenų lapą, gamintojo techninius dokumentus ar gamintojo deklaraciją.</w:t>
      </w:r>
    </w:p>
    <w:p w14:paraId="66998D04" w14:textId="77777777" w:rsidR="00470552" w:rsidRPr="002C426D" w:rsidRDefault="00000000" w:rsidP="00C254EE">
      <w:pPr>
        <w:pStyle w:val="Antrat3"/>
        <w:ind w:right="-716"/>
        <w:rPr>
          <w:rFonts w:ascii="Times New Roman" w:hAnsi="Times New Roman" w:cs="Times New Roman"/>
          <w:color w:val="auto"/>
          <w:sz w:val="24"/>
          <w:szCs w:val="24"/>
        </w:rPr>
      </w:pPr>
      <w:r w:rsidRPr="002C426D">
        <w:rPr>
          <w:rFonts w:ascii="Times New Roman" w:hAnsi="Times New Roman" w:cs="Times New Roman"/>
          <w:color w:val="auto"/>
          <w:sz w:val="24"/>
          <w:szCs w:val="24"/>
        </w:rPr>
        <w:t>3.3. Reikalavimai kartu su prekėmis pateikiamiems dokumentams</w:t>
      </w:r>
    </w:p>
    <w:p w14:paraId="2BC3B9DB" w14:textId="77777777" w:rsidR="00470552" w:rsidRPr="002564D5" w:rsidRDefault="00000000" w:rsidP="00C254EE">
      <w:pPr>
        <w:ind w:right="-716"/>
        <w:rPr>
          <w:rFonts w:ascii="Times New Roman" w:hAnsi="Times New Roman" w:cs="Times New Roman"/>
          <w:b/>
          <w:bCs/>
          <w:sz w:val="24"/>
          <w:szCs w:val="24"/>
          <w:u w:val="single"/>
        </w:rPr>
      </w:pPr>
      <w:r w:rsidRPr="002564D5">
        <w:rPr>
          <w:rFonts w:ascii="Times New Roman" w:hAnsi="Times New Roman" w:cs="Times New Roman"/>
          <w:b/>
          <w:bCs/>
          <w:sz w:val="24"/>
          <w:szCs w:val="24"/>
          <w:u w:val="single"/>
        </w:rPr>
        <w:t>Kartu su pristatomomis prekėmis Tiekėjas privalo pateikti šiuos dokumentus:</w:t>
      </w:r>
    </w:p>
    <w:p w14:paraId="0EBDD383" w14:textId="6742E385" w:rsidR="00470552" w:rsidRPr="002C426D" w:rsidRDefault="00F972C5" w:rsidP="00C254EE">
      <w:pPr>
        <w:pStyle w:val="Sraassunumeriais"/>
        <w:numPr>
          <w:ilvl w:val="0"/>
          <w:numId w:val="0"/>
        </w:numPr>
        <w:ind w:right="-716"/>
        <w:jc w:val="both"/>
        <w:rPr>
          <w:rFonts w:ascii="Times New Roman" w:hAnsi="Times New Roman" w:cs="Times New Roman"/>
          <w:sz w:val="24"/>
          <w:szCs w:val="24"/>
        </w:rPr>
      </w:pPr>
      <w:r w:rsidRPr="002C426D">
        <w:rPr>
          <w:rFonts w:ascii="Times New Roman" w:hAnsi="Times New Roman" w:cs="Times New Roman"/>
          <w:bCs/>
          <w:sz w:val="24"/>
          <w:szCs w:val="24"/>
        </w:rPr>
        <w:t>3.3.1. Perdavimo</w:t>
      </w:r>
      <w:r w:rsidRPr="002C426D">
        <w:rPr>
          <w:rFonts w:ascii="Times New Roman" w:hAnsi="Times New Roman" w:cs="Times New Roman"/>
          <w:b/>
          <w:sz w:val="24"/>
          <w:szCs w:val="24"/>
        </w:rPr>
        <w:t>–priėmimo aktas</w:t>
      </w:r>
      <w:r w:rsidRPr="002C426D">
        <w:rPr>
          <w:rFonts w:ascii="Times New Roman" w:hAnsi="Times New Roman" w:cs="Times New Roman"/>
          <w:sz w:val="24"/>
          <w:szCs w:val="24"/>
        </w:rPr>
        <w:t xml:space="preserve"> — pasirašomas abiejų šalių atstovų pristatymo metu; akte nurodomas pristatytų skydų kiekis, matmenys, būklė ir pristatymo data.</w:t>
      </w:r>
    </w:p>
    <w:p w14:paraId="236810F9" w14:textId="6AB07313" w:rsidR="00470552" w:rsidRPr="002C426D" w:rsidRDefault="002F2623" w:rsidP="00C254EE">
      <w:pPr>
        <w:pStyle w:val="Sraassunumeriais"/>
        <w:numPr>
          <w:ilvl w:val="0"/>
          <w:numId w:val="0"/>
        </w:numPr>
        <w:ind w:right="-716"/>
        <w:jc w:val="both"/>
        <w:rPr>
          <w:rFonts w:ascii="Times New Roman" w:hAnsi="Times New Roman" w:cs="Times New Roman"/>
          <w:sz w:val="24"/>
          <w:szCs w:val="24"/>
        </w:rPr>
      </w:pPr>
      <w:r w:rsidRPr="002C426D">
        <w:rPr>
          <w:rFonts w:ascii="Times New Roman" w:hAnsi="Times New Roman" w:cs="Times New Roman"/>
          <w:bCs/>
          <w:sz w:val="24"/>
          <w:szCs w:val="24"/>
        </w:rPr>
        <w:t>3.3.2.</w:t>
      </w:r>
      <w:r w:rsidRPr="002C426D">
        <w:rPr>
          <w:rFonts w:ascii="Times New Roman" w:hAnsi="Times New Roman" w:cs="Times New Roman"/>
          <w:b/>
          <w:sz w:val="24"/>
          <w:szCs w:val="24"/>
        </w:rPr>
        <w:t xml:space="preserve"> PVM sąskaita faktūra</w:t>
      </w:r>
      <w:r w:rsidRPr="002C426D">
        <w:rPr>
          <w:rFonts w:ascii="Times New Roman" w:hAnsi="Times New Roman" w:cs="Times New Roman"/>
          <w:sz w:val="24"/>
          <w:szCs w:val="24"/>
        </w:rPr>
        <w:t xml:space="preserve"> — išrašyta pagal Lietuvos Respublikos teisės aktų reikalavimus, nurodant kiekvieno vieneto kainą ir bendrą sumą.</w:t>
      </w:r>
    </w:p>
    <w:p w14:paraId="6A5FE5C3" w14:textId="01D18052" w:rsidR="00470552" w:rsidRPr="002C426D" w:rsidRDefault="002F2623" w:rsidP="00C254EE">
      <w:pPr>
        <w:pStyle w:val="Sraassunumeriais"/>
        <w:numPr>
          <w:ilvl w:val="0"/>
          <w:numId w:val="0"/>
        </w:numPr>
        <w:ind w:right="-716"/>
        <w:jc w:val="both"/>
        <w:rPr>
          <w:rFonts w:ascii="Times New Roman" w:hAnsi="Times New Roman" w:cs="Times New Roman"/>
          <w:sz w:val="24"/>
          <w:szCs w:val="24"/>
        </w:rPr>
      </w:pPr>
      <w:r w:rsidRPr="002C426D">
        <w:rPr>
          <w:rFonts w:ascii="Times New Roman" w:hAnsi="Times New Roman" w:cs="Times New Roman"/>
          <w:bCs/>
          <w:sz w:val="24"/>
          <w:szCs w:val="24"/>
        </w:rPr>
        <w:t>3.3.3.</w:t>
      </w:r>
      <w:r w:rsidRPr="002C426D">
        <w:rPr>
          <w:rFonts w:ascii="Times New Roman" w:hAnsi="Times New Roman" w:cs="Times New Roman"/>
          <w:b/>
          <w:sz w:val="24"/>
          <w:szCs w:val="24"/>
        </w:rPr>
        <w:t xml:space="preserve"> Medžiagų atitikties sertifikatas arba gamintojo deklaracija</w:t>
      </w:r>
      <w:r w:rsidRPr="002C426D">
        <w:rPr>
          <w:rFonts w:ascii="Times New Roman" w:hAnsi="Times New Roman" w:cs="Times New Roman"/>
          <w:sz w:val="24"/>
          <w:szCs w:val="24"/>
        </w:rPr>
        <w:t xml:space="preserve"> — patvirtinantis naudojamo plieno klasę (ne žemesnę kaip S235 pagal LST EN 10025 arba lygiavertį standartą).</w:t>
      </w:r>
    </w:p>
    <w:p w14:paraId="7BFE6AB7" w14:textId="09EA7AE1" w:rsidR="00470552" w:rsidRPr="002C426D" w:rsidRDefault="002F2623" w:rsidP="00C254EE">
      <w:pPr>
        <w:pStyle w:val="Sraassunumeriais"/>
        <w:numPr>
          <w:ilvl w:val="0"/>
          <w:numId w:val="0"/>
        </w:numPr>
        <w:ind w:right="-716"/>
        <w:jc w:val="both"/>
        <w:rPr>
          <w:rFonts w:ascii="Times New Roman" w:hAnsi="Times New Roman" w:cs="Times New Roman"/>
          <w:sz w:val="24"/>
          <w:szCs w:val="24"/>
        </w:rPr>
      </w:pPr>
      <w:r w:rsidRPr="002C426D">
        <w:rPr>
          <w:rFonts w:ascii="Times New Roman" w:hAnsi="Times New Roman" w:cs="Times New Roman"/>
          <w:bCs/>
          <w:sz w:val="24"/>
          <w:szCs w:val="24"/>
        </w:rPr>
        <w:t>3.3.4.</w:t>
      </w:r>
      <w:r w:rsidRPr="002C426D">
        <w:rPr>
          <w:rFonts w:ascii="Times New Roman" w:hAnsi="Times New Roman" w:cs="Times New Roman"/>
          <w:b/>
          <w:sz w:val="24"/>
          <w:szCs w:val="24"/>
        </w:rPr>
        <w:t xml:space="preserve"> Gaminio matmenų protokolas</w:t>
      </w:r>
      <w:r w:rsidRPr="002C426D">
        <w:rPr>
          <w:rFonts w:ascii="Times New Roman" w:hAnsi="Times New Roman" w:cs="Times New Roman"/>
          <w:sz w:val="24"/>
          <w:szCs w:val="24"/>
        </w:rPr>
        <w:t xml:space="preserve"> (jei Pirkėjas reikalauja) — patvirtinantis, kad pagamintų skydų matmenys atitinka specifikacijos reikalavimus ir leistinas tolerancijas.</w:t>
      </w:r>
    </w:p>
    <w:p w14:paraId="6A50D880" w14:textId="28275CA9" w:rsidR="00470552" w:rsidRPr="002C426D" w:rsidRDefault="002F2623" w:rsidP="00C254EE">
      <w:pPr>
        <w:pStyle w:val="Sraassunumeriais"/>
        <w:numPr>
          <w:ilvl w:val="0"/>
          <w:numId w:val="0"/>
        </w:numPr>
        <w:ind w:right="-716"/>
        <w:jc w:val="both"/>
        <w:rPr>
          <w:rFonts w:ascii="Times New Roman" w:hAnsi="Times New Roman" w:cs="Times New Roman"/>
          <w:sz w:val="24"/>
          <w:szCs w:val="24"/>
        </w:rPr>
      </w:pPr>
      <w:r w:rsidRPr="002C426D">
        <w:rPr>
          <w:rFonts w:ascii="Times New Roman" w:hAnsi="Times New Roman" w:cs="Times New Roman"/>
          <w:bCs/>
          <w:sz w:val="24"/>
          <w:szCs w:val="24"/>
        </w:rPr>
        <w:t>3.3.5.</w:t>
      </w:r>
      <w:r w:rsidRPr="002C426D">
        <w:rPr>
          <w:rFonts w:ascii="Times New Roman" w:hAnsi="Times New Roman" w:cs="Times New Roman"/>
          <w:b/>
          <w:sz w:val="24"/>
          <w:szCs w:val="24"/>
        </w:rPr>
        <w:t xml:space="preserve"> Antikorozinės apsaugos patvirtinimas</w:t>
      </w:r>
      <w:r w:rsidRPr="002C426D">
        <w:rPr>
          <w:rFonts w:ascii="Times New Roman" w:hAnsi="Times New Roman" w:cs="Times New Roman"/>
          <w:sz w:val="24"/>
          <w:szCs w:val="24"/>
        </w:rPr>
        <w:t xml:space="preserve"> — gamintojo pažyma, sertifikatas arba deklaracija, nurodanti taikytą antikorozinės apsaugos metodą ir atitiktį LST EN ISO 12944 arba lygiaverčiam standartui.</w:t>
      </w:r>
    </w:p>
    <w:p w14:paraId="3A8EA79A" w14:textId="3549B248" w:rsidR="00470552" w:rsidRDefault="002F2623" w:rsidP="00C254EE">
      <w:pPr>
        <w:pStyle w:val="Sraassunumeriais"/>
        <w:numPr>
          <w:ilvl w:val="0"/>
          <w:numId w:val="0"/>
        </w:numPr>
        <w:ind w:right="-716"/>
        <w:jc w:val="both"/>
        <w:rPr>
          <w:rFonts w:ascii="Times New Roman" w:hAnsi="Times New Roman" w:cs="Times New Roman"/>
          <w:sz w:val="24"/>
          <w:szCs w:val="24"/>
        </w:rPr>
      </w:pPr>
      <w:r w:rsidRPr="002C426D">
        <w:rPr>
          <w:rFonts w:ascii="Times New Roman" w:hAnsi="Times New Roman" w:cs="Times New Roman"/>
          <w:bCs/>
          <w:sz w:val="24"/>
          <w:szCs w:val="24"/>
        </w:rPr>
        <w:lastRenderedPageBreak/>
        <w:t>3.3.6.</w:t>
      </w:r>
      <w:r w:rsidRPr="002C426D">
        <w:rPr>
          <w:rFonts w:ascii="Times New Roman" w:hAnsi="Times New Roman" w:cs="Times New Roman"/>
          <w:b/>
          <w:sz w:val="24"/>
          <w:szCs w:val="24"/>
        </w:rPr>
        <w:t xml:space="preserve"> Tvirtinimo elementų aprašymas / montavimo instrukcija</w:t>
      </w:r>
      <w:r w:rsidRPr="002C426D">
        <w:rPr>
          <w:rFonts w:ascii="Times New Roman" w:hAnsi="Times New Roman" w:cs="Times New Roman"/>
          <w:sz w:val="24"/>
          <w:szCs w:val="24"/>
        </w:rPr>
        <w:t xml:space="preserve"> — trumpas aprašymas arba eskizas, nurodantis kabinimo / tvirtinimo elementų vietą ir montavimo rekomendacijas.</w:t>
      </w:r>
    </w:p>
    <w:p w14:paraId="139B0973" w14:textId="6578E672" w:rsidR="00697AA5" w:rsidRPr="002C426D" w:rsidRDefault="00697AA5" w:rsidP="00C254EE">
      <w:pPr>
        <w:pStyle w:val="Sraassunumeriais"/>
        <w:numPr>
          <w:ilvl w:val="0"/>
          <w:numId w:val="0"/>
        </w:numPr>
        <w:ind w:right="-716"/>
        <w:jc w:val="both"/>
        <w:rPr>
          <w:rFonts w:ascii="Times New Roman" w:hAnsi="Times New Roman" w:cs="Times New Roman"/>
          <w:sz w:val="24"/>
          <w:szCs w:val="24"/>
        </w:rPr>
      </w:pPr>
      <w:r w:rsidRPr="00385F17">
        <w:rPr>
          <w:rFonts w:ascii="Times New Roman" w:hAnsi="Times New Roman" w:cs="Times New Roman"/>
          <w:sz w:val="24"/>
          <w:szCs w:val="24"/>
        </w:rPr>
        <w:t xml:space="preserve">3.3.7. </w:t>
      </w:r>
      <w:r w:rsidRPr="00385F17">
        <w:rPr>
          <w:rFonts w:ascii="Times New Roman" w:hAnsi="Times New Roman" w:cs="Times New Roman"/>
          <w:b/>
          <w:bCs/>
          <w:sz w:val="24"/>
          <w:szCs w:val="24"/>
        </w:rPr>
        <w:t>Aplinkosaugos reikalavimų atitiktį pagrindžiantis dokumentas</w:t>
      </w:r>
      <w:r w:rsidRPr="00385F17">
        <w:rPr>
          <w:rFonts w:ascii="Times New Roman" w:hAnsi="Times New Roman" w:cs="Times New Roman"/>
          <w:sz w:val="24"/>
          <w:szCs w:val="24"/>
        </w:rPr>
        <w:t xml:space="preserve"> – saugos duomenų lapas, gamintojo techniniai dokumentai ar gamintojo deklaracija, patvirtinanti, kad antikorozinėje dangoje neviršijamas leistinas LOJ ir chromo (VI) kiekis.</w:t>
      </w:r>
    </w:p>
    <w:p w14:paraId="30814AE4" w14:textId="77777777" w:rsidR="00470552" w:rsidRPr="002C426D" w:rsidRDefault="00000000" w:rsidP="00C254EE">
      <w:pPr>
        <w:pStyle w:val="Antrat2"/>
        <w:ind w:right="-716"/>
        <w:jc w:val="both"/>
        <w:rPr>
          <w:rFonts w:ascii="Times New Roman" w:hAnsi="Times New Roman" w:cs="Times New Roman"/>
          <w:color w:val="auto"/>
          <w:sz w:val="24"/>
          <w:szCs w:val="24"/>
        </w:rPr>
      </w:pPr>
      <w:r w:rsidRPr="002C426D">
        <w:rPr>
          <w:rFonts w:ascii="Times New Roman" w:hAnsi="Times New Roman" w:cs="Times New Roman"/>
          <w:color w:val="auto"/>
          <w:sz w:val="24"/>
          <w:szCs w:val="24"/>
        </w:rPr>
        <w:t>4. Sutartinių įsipareigojimų vykdymo tvarka ir terminai</w:t>
      </w:r>
    </w:p>
    <w:p w14:paraId="6B22DF8C" w14:textId="77777777" w:rsidR="00470552" w:rsidRPr="002C426D" w:rsidRDefault="00000000" w:rsidP="00C254EE">
      <w:pPr>
        <w:pStyle w:val="Antrat3"/>
        <w:ind w:right="-716"/>
        <w:jc w:val="both"/>
        <w:rPr>
          <w:rFonts w:ascii="Times New Roman" w:hAnsi="Times New Roman" w:cs="Times New Roman"/>
          <w:color w:val="auto"/>
          <w:sz w:val="24"/>
          <w:szCs w:val="24"/>
        </w:rPr>
      </w:pPr>
      <w:r w:rsidRPr="002C426D">
        <w:rPr>
          <w:rFonts w:ascii="Times New Roman" w:hAnsi="Times New Roman" w:cs="Times New Roman"/>
          <w:color w:val="auto"/>
          <w:sz w:val="24"/>
          <w:szCs w:val="24"/>
        </w:rPr>
        <w:t>4.1. Užsakymo pateikimas</w:t>
      </w:r>
    </w:p>
    <w:p w14:paraId="33E6EC14" w14:textId="77777777" w:rsidR="00470552" w:rsidRPr="002C426D" w:rsidRDefault="00000000" w:rsidP="00C254EE">
      <w:pPr>
        <w:ind w:right="-716"/>
        <w:jc w:val="both"/>
        <w:rPr>
          <w:rFonts w:ascii="Times New Roman" w:hAnsi="Times New Roman" w:cs="Times New Roman"/>
          <w:sz w:val="24"/>
          <w:szCs w:val="24"/>
        </w:rPr>
      </w:pPr>
      <w:r w:rsidRPr="002C426D">
        <w:rPr>
          <w:rFonts w:ascii="Times New Roman" w:hAnsi="Times New Roman" w:cs="Times New Roman"/>
          <w:sz w:val="24"/>
          <w:szCs w:val="24"/>
        </w:rPr>
        <w:t xml:space="preserve">Pirkimas yra </w:t>
      </w:r>
      <w:r w:rsidRPr="002C426D">
        <w:rPr>
          <w:rFonts w:ascii="Times New Roman" w:hAnsi="Times New Roman" w:cs="Times New Roman"/>
          <w:b/>
          <w:sz w:val="24"/>
          <w:szCs w:val="24"/>
        </w:rPr>
        <w:t>vienkartinis</w:t>
      </w:r>
      <w:r w:rsidRPr="002C426D">
        <w:rPr>
          <w:rFonts w:ascii="Times New Roman" w:hAnsi="Times New Roman" w:cs="Times New Roman"/>
          <w:sz w:val="24"/>
          <w:szCs w:val="24"/>
        </w:rPr>
        <w:t xml:space="preserve"> (vienas užsakymas pagal Sutartį). Pirkėjas pateikia užsakymą Sutarties pasirašymo metu arba po jo, nurodydamas pristatymo adresą ir pageidaujamą pristatymo laiką.</w:t>
      </w:r>
    </w:p>
    <w:p w14:paraId="3CFB9C99" w14:textId="77777777" w:rsidR="00470552" w:rsidRPr="002C426D" w:rsidRDefault="00000000" w:rsidP="00C254EE">
      <w:pPr>
        <w:pStyle w:val="Antrat3"/>
        <w:ind w:right="-716"/>
        <w:jc w:val="both"/>
        <w:rPr>
          <w:rFonts w:ascii="Times New Roman" w:hAnsi="Times New Roman" w:cs="Times New Roman"/>
          <w:color w:val="auto"/>
          <w:sz w:val="24"/>
          <w:szCs w:val="24"/>
        </w:rPr>
      </w:pPr>
      <w:r w:rsidRPr="002C426D">
        <w:rPr>
          <w:rFonts w:ascii="Times New Roman" w:hAnsi="Times New Roman" w:cs="Times New Roman"/>
          <w:color w:val="auto"/>
          <w:sz w:val="24"/>
          <w:szCs w:val="24"/>
        </w:rPr>
        <w:t>4.2. Gamybos ir pristatymo terminas</w:t>
      </w:r>
    </w:p>
    <w:p w14:paraId="1BB3718D" w14:textId="6DA6B0ED" w:rsidR="00470552" w:rsidRPr="002C426D" w:rsidRDefault="00000000" w:rsidP="00C254EE">
      <w:pPr>
        <w:ind w:right="-716"/>
        <w:jc w:val="both"/>
        <w:rPr>
          <w:rFonts w:ascii="Times New Roman" w:hAnsi="Times New Roman" w:cs="Times New Roman"/>
          <w:sz w:val="24"/>
          <w:szCs w:val="24"/>
        </w:rPr>
      </w:pPr>
      <w:r w:rsidRPr="002C426D">
        <w:rPr>
          <w:rFonts w:ascii="Times New Roman" w:hAnsi="Times New Roman" w:cs="Times New Roman"/>
          <w:sz w:val="24"/>
          <w:szCs w:val="24"/>
        </w:rPr>
        <w:t>Tiekėjas įsipareigoja pagaminti ir pristatyti</w:t>
      </w:r>
      <w:r w:rsidR="00E57F2C">
        <w:rPr>
          <w:rFonts w:ascii="Times New Roman" w:hAnsi="Times New Roman" w:cs="Times New Roman"/>
          <w:sz w:val="24"/>
          <w:szCs w:val="24"/>
        </w:rPr>
        <w:t xml:space="preserve"> </w:t>
      </w:r>
      <w:r w:rsidRPr="002C426D">
        <w:rPr>
          <w:rFonts w:ascii="Times New Roman" w:hAnsi="Times New Roman" w:cs="Times New Roman"/>
          <w:sz w:val="24"/>
          <w:szCs w:val="24"/>
        </w:rPr>
        <w:t>visus 13 skydų</w:t>
      </w:r>
      <w:r w:rsidR="008D7A16">
        <w:rPr>
          <w:rFonts w:ascii="Times New Roman" w:hAnsi="Times New Roman" w:cs="Times New Roman"/>
          <w:sz w:val="24"/>
          <w:szCs w:val="24"/>
        </w:rPr>
        <w:t xml:space="preserve"> (</w:t>
      </w:r>
      <w:r w:rsidR="008D7A16" w:rsidRPr="008D7A16">
        <w:rPr>
          <w:rFonts w:ascii="Times New Roman" w:hAnsi="Times New Roman" w:cs="Times New Roman"/>
          <w:sz w:val="24"/>
          <w:szCs w:val="24"/>
        </w:rPr>
        <w:t>sumontuoti tvirtinimo elementus</w:t>
      </w:r>
      <w:r w:rsidR="008D7A16">
        <w:rPr>
          <w:rFonts w:ascii="Times New Roman" w:hAnsi="Times New Roman" w:cs="Times New Roman"/>
          <w:sz w:val="24"/>
          <w:szCs w:val="24"/>
        </w:rPr>
        <w:t>)</w:t>
      </w:r>
      <w:r w:rsidRPr="002C426D">
        <w:rPr>
          <w:rFonts w:ascii="Times New Roman" w:hAnsi="Times New Roman" w:cs="Times New Roman"/>
          <w:sz w:val="24"/>
          <w:szCs w:val="24"/>
        </w:rPr>
        <w:t xml:space="preserve"> </w:t>
      </w:r>
      <w:r w:rsidRPr="002C426D">
        <w:rPr>
          <w:rFonts w:ascii="Times New Roman" w:hAnsi="Times New Roman" w:cs="Times New Roman"/>
          <w:b/>
          <w:sz w:val="24"/>
          <w:szCs w:val="24"/>
        </w:rPr>
        <w:t>ne</w:t>
      </w:r>
      <w:r w:rsidR="008D7A16">
        <w:rPr>
          <w:rFonts w:ascii="Times New Roman" w:hAnsi="Times New Roman" w:cs="Times New Roman"/>
          <w:b/>
          <w:sz w:val="24"/>
          <w:szCs w:val="24"/>
        </w:rPr>
        <w:t xml:space="preserve"> </w:t>
      </w:r>
      <w:r w:rsidRPr="002C426D">
        <w:rPr>
          <w:rFonts w:ascii="Times New Roman" w:hAnsi="Times New Roman" w:cs="Times New Roman"/>
          <w:b/>
          <w:sz w:val="24"/>
          <w:szCs w:val="24"/>
        </w:rPr>
        <w:t>ilgiau kaip per 20 darbo dienų</w:t>
      </w:r>
      <w:r w:rsidRPr="002C426D">
        <w:rPr>
          <w:rFonts w:ascii="Times New Roman" w:hAnsi="Times New Roman" w:cs="Times New Roman"/>
          <w:sz w:val="24"/>
          <w:szCs w:val="24"/>
        </w:rPr>
        <w:t xml:space="preserve"> nuo Sutarties pasirašymo dienos.</w:t>
      </w:r>
    </w:p>
    <w:p w14:paraId="4E17EB24" w14:textId="77777777" w:rsidR="00470552" w:rsidRPr="002C426D" w:rsidRDefault="00000000" w:rsidP="00C254EE">
      <w:pPr>
        <w:ind w:right="-716"/>
        <w:jc w:val="both"/>
        <w:rPr>
          <w:rFonts w:ascii="Times New Roman" w:hAnsi="Times New Roman" w:cs="Times New Roman"/>
          <w:sz w:val="24"/>
          <w:szCs w:val="24"/>
        </w:rPr>
      </w:pPr>
      <w:r w:rsidRPr="002C426D">
        <w:rPr>
          <w:rFonts w:ascii="Times New Roman" w:hAnsi="Times New Roman" w:cs="Times New Roman"/>
          <w:sz w:val="24"/>
          <w:szCs w:val="24"/>
        </w:rPr>
        <w:t>Pristatymo terminas gali būti suderintas tarp Pirkėjo ir Tiekėjo raštu (el. paštu), tačiau negali viršyti nurodyto maksimalaus termino.</w:t>
      </w:r>
    </w:p>
    <w:p w14:paraId="06A49168" w14:textId="77777777" w:rsidR="00470552" w:rsidRPr="002C426D" w:rsidRDefault="00000000" w:rsidP="00C254EE">
      <w:pPr>
        <w:pStyle w:val="Antrat3"/>
        <w:ind w:right="-716"/>
        <w:jc w:val="both"/>
        <w:rPr>
          <w:rFonts w:ascii="Times New Roman" w:hAnsi="Times New Roman" w:cs="Times New Roman"/>
          <w:color w:val="auto"/>
          <w:sz w:val="24"/>
          <w:szCs w:val="24"/>
        </w:rPr>
      </w:pPr>
      <w:r w:rsidRPr="002C426D">
        <w:rPr>
          <w:rFonts w:ascii="Times New Roman" w:hAnsi="Times New Roman" w:cs="Times New Roman"/>
          <w:color w:val="auto"/>
          <w:sz w:val="24"/>
          <w:szCs w:val="24"/>
        </w:rPr>
        <w:t>4.3. Pristatymo adresas ir sąlygos</w:t>
      </w:r>
    </w:p>
    <w:p w14:paraId="726B07A3" w14:textId="1A6B78F3" w:rsidR="00470552" w:rsidRPr="002C426D" w:rsidRDefault="00000000" w:rsidP="00C254EE">
      <w:pPr>
        <w:pStyle w:val="Sraassuenkleliais"/>
        <w:tabs>
          <w:tab w:val="left" w:pos="709"/>
        </w:tabs>
        <w:ind w:left="0" w:right="-716" w:firstLine="426"/>
        <w:jc w:val="both"/>
        <w:rPr>
          <w:rFonts w:ascii="Times New Roman" w:hAnsi="Times New Roman" w:cs="Times New Roman"/>
          <w:sz w:val="24"/>
          <w:szCs w:val="24"/>
        </w:rPr>
      </w:pPr>
      <w:r w:rsidRPr="002C426D">
        <w:rPr>
          <w:rFonts w:ascii="Times New Roman" w:hAnsi="Times New Roman" w:cs="Times New Roman"/>
          <w:b/>
          <w:sz w:val="24"/>
          <w:szCs w:val="24"/>
        </w:rPr>
        <w:t>Pristatymo adresas:</w:t>
      </w:r>
      <w:r w:rsidRPr="002C426D">
        <w:rPr>
          <w:rFonts w:ascii="Times New Roman" w:hAnsi="Times New Roman" w:cs="Times New Roman"/>
          <w:sz w:val="24"/>
          <w:szCs w:val="24"/>
        </w:rPr>
        <w:t xml:space="preserve"> </w:t>
      </w:r>
      <w:r w:rsidR="00891E5A" w:rsidRPr="002C426D">
        <w:rPr>
          <w:rFonts w:ascii="Times New Roman" w:hAnsi="Times New Roman" w:cs="Times New Roman"/>
          <w:sz w:val="24"/>
          <w:szCs w:val="24"/>
        </w:rPr>
        <w:t>Šiaulių lopšelis-darželis „Berželis“, Lydos g. 4, Šiauliai.</w:t>
      </w:r>
    </w:p>
    <w:p w14:paraId="0F10F5A6" w14:textId="39D606A6" w:rsidR="00470552" w:rsidRPr="002C426D" w:rsidRDefault="00000000" w:rsidP="00C254EE">
      <w:pPr>
        <w:pStyle w:val="Sraassuenkleliais"/>
        <w:tabs>
          <w:tab w:val="left" w:pos="709"/>
        </w:tabs>
        <w:ind w:left="0" w:right="-716" w:firstLine="426"/>
        <w:jc w:val="both"/>
        <w:rPr>
          <w:rFonts w:ascii="Times New Roman" w:hAnsi="Times New Roman" w:cs="Times New Roman"/>
          <w:sz w:val="24"/>
          <w:szCs w:val="24"/>
        </w:rPr>
      </w:pPr>
      <w:r w:rsidRPr="002C426D">
        <w:rPr>
          <w:rFonts w:ascii="Times New Roman" w:hAnsi="Times New Roman" w:cs="Times New Roman"/>
          <w:b/>
          <w:sz w:val="24"/>
          <w:szCs w:val="24"/>
        </w:rPr>
        <w:t>Pristatymo laikas:</w:t>
      </w:r>
      <w:r w:rsidRPr="002C426D">
        <w:rPr>
          <w:rFonts w:ascii="Times New Roman" w:hAnsi="Times New Roman" w:cs="Times New Roman"/>
          <w:sz w:val="24"/>
          <w:szCs w:val="24"/>
        </w:rPr>
        <w:t xml:space="preserve"> Darbo dienomis, darbo valandomis: </w:t>
      </w:r>
      <w:r w:rsidR="002C426D" w:rsidRPr="002C426D">
        <w:rPr>
          <w:rFonts w:ascii="Times New Roman" w:hAnsi="Times New Roman" w:cs="Times New Roman"/>
          <w:b/>
          <w:sz w:val="24"/>
          <w:szCs w:val="24"/>
        </w:rPr>
        <w:t>Pr</w:t>
      </w:r>
      <w:r w:rsidRPr="002C426D">
        <w:rPr>
          <w:rFonts w:ascii="Times New Roman" w:hAnsi="Times New Roman" w:cs="Times New Roman"/>
          <w:b/>
          <w:sz w:val="24"/>
          <w:szCs w:val="24"/>
        </w:rPr>
        <w:t xml:space="preserve">–K </w:t>
      </w:r>
      <w:r w:rsidR="00891E5A" w:rsidRPr="002C426D">
        <w:rPr>
          <w:rFonts w:ascii="Times New Roman" w:hAnsi="Times New Roman" w:cs="Times New Roman"/>
          <w:b/>
          <w:sz w:val="24"/>
          <w:szCs w:val="24"/>
        </w:rPr>
        <w:t>8</w:t>
      </w:r>
      <w:r w:rsidRPr="002C426D">
        <w:rPr>
          <w:rFonts w:ascii="Times New Roman" w:hAnsi="Times New Roman" w:cs="Times New Roman"/>
          <w:b/>
          <w:sz w:val="24"/>
          <w:szCs w:val="24"/>
        </w:rPr>
        <w:t>:00–1</w:t>
      </w:r>
      <w:r w:rsidR="00891E5A" w:rsidRPr="002C426D">
        <w:rPr>
          <w:rFonts w:ascii="Times New Roman" w:hAnsi="Times New Roman" w:cs="Times New Roman"/>
          <w:b/>
          <w:sz w:val="24"/>
          <w:szCs w:val="24"/>
        </w:rPr>
        <w:t>7</w:t>
      </w:r>
      <w:r w:rsidRPr="002C426D">
        <w:rPr>
          <w:rFonts w:ascii="Times New Roman" w:hAnsi="Times New Roman" w:cs="Times New Roman"/>
          <w:b/>
          <w:sz w:val="24"/>
          <w:szCs w:val="24"/>
        </w:rPr>
        <w:t xml:space="preserve">:00, Pn </w:t>
      </w:r>
      <w:r w:rsidR="00891E5A" w:rsidRPr="002C426D">
        <w:rPr>
          <w:rFonts w:ascii="Times New Roman" w:hAnsi="Times New Roman" w:cs="Times New Roman"/>
          <w:b/>
          <w:sz w:val="24"/>
          <w:szCs w:val="24"/>
        </w:rPr>
        <w:t>8</w:t>
      </w:r>
      <w:r w:rsidRPr="002C426D">
        <w:rPr>
          <w:rFonts w:ascii="Times New Roman" w:hAnsi="Times New Roman" w:cs="Times New Roman"/>
          <w:b/>
          <w:sz w:val="24"/>
          <w:szCs w:val="24"/>
        </w:rPr>
        <w:t>:00–1</w:t>
      </w:r>
      <w:r w:rsidR="00891E5A" w:rsidRPr="002C426D">
        <w:rPr>
          <w:rFonts w:ascii="Times New Roman" w:hAnsi="Times New Roman" w:cs="Times New Roman"/>
          <w:b/>
          <w:sz w:val="24"/>
          <w:szCs w:val="24"/>
        </w:rPr>
        <w:t>5</w:t>
      </w:r>
      <w:r w:rsidRPr="002C426D">
        <w:rPr>
          <w:rFonts w:ascii="Times New Roman" w:hAnsi="Times New Roman" w:cs="Times New Roman"/>
          <w:b/>
          <w:sz w:val="24"/>
          <w:szCs w:val="24"/>
        </w:rPr>
        <w:t>:45</w:t>
      </w:r>
      <w:r w:rsidRPr="002C426D">
        <w:rPr>
          <w:rFonts w:ascii="Times New Roman" w:hAnsi="Times New Roman" w:cs="Times New Roman"/>
          <w:sz w:val="24"/>
          <w:szCs w:val="24"/>
        </w:rPr>
        <w:t xml:space="preserve"> (pietų pertrauka 1</w:t>
      </w:r>
      <w:r w:rsidR="00891E5A" w:rsidRPr="002C426D">
        <w:rPr>
          <w:rFonts w:ascii="Times New Roman" w:hAnsi="Times New Roman" w:cs="Times New Roman"/>
          <w:sz w:val="24"/>
          <w:szCs w:val="24"/>
        </w:rPr>
        <w:t>2</w:t>
      </w:r>
      <w:r w:rsidRPr="002C426D">
        <w:rPr>
          <w:rFonts w:ascii="Times New Roman" w:hAnsi="Times New Roman" w:cs="Times New Roman"/>
          <w:sz w:val="24"/>
          <w:szCs w:val="24"/>
        </w:rPr>
        <w:t>:00–1</w:t>
      </w:r>
      <w:r w:rsidR="00891E5A" w:rsidRPr="002C426D">
        <w:rPr>
          <w:rFonts w:ascii="Times New Roman" w:hAnsi="Times New Roman" w:cs="Times New Roman"/>
          <w:sz w:val="24"/>
          <w:szCs w:val="24"/>
        </w:rPr>
        <w:t>3</w:t>
      </w:r>
      <w:r w:rsidRPr="002C426D">
        <w:rPr>
          <w:rFonts w:ascii="Times New Roman" w:hAnsi="Times New Roman" w:cs="Times New Roman"/>
          <w:sz w:val="24"/>
          <w:szCs w:val="24"/>
        </w:rPr>
        <w:t>:</w:t>
      </w:r>
      <w:r w:rsidR="00891E5A" w:rsidRPr="002C426D">
        <w:rPr>
          <w:rFonts w:ascii="Times New Roman" w:hAnsi="Times New Roman" w:cs="Times New Roman"/>
          <w:sz w:val="24"/>
          <w:szCs w:val="24"/>
        </w:rPr>
        <w:t>00</w:t>
      </w:r>
      <w:r w:rsidRPr="002C426D">
        <w:rPr>
          <w:rFonts w:ascii="Times New Roman" w:hAnsi="Times New Roman" w:cs="Times New Roman"/>
          <w:sz w:val="24"/>
          <w:szCs w:val="24"/>
        </w:rPr>
        <w:t>), arba kitu Pirkėjo nurodytu laiku, suderintu iš anksto.</w:t>
      </w:r>
    </w:p>
    <w:p w14:paraId="18AC977B" w14:textId="77777777" w:rsidR="00470552" w:rsidRPr="002C426D" w:rsidRDefault="00000000" w:rsidP="00C254EE">
      <w:pPr>
        <w:pStyle w:val="Sraassuenkleliais"/>
        <w:tabs>
          <w:tab w:val="left" w:pos="709"/>
        </w:tabs>
        <w:ind w:left="0" w:right="-716" w:firstLine="426"/>
        <w:jc w:val="both"/>
        <w:rPr>
          <w:rFonts w:ascii="Times New Roman" w:hAnsi="Times New Roman" w:cs="Times New Roman"/>
          <w:sz w:val="24"/>
          <w:szCs w:val="24"/>
        </w:rPr>
      </w:pPr>
      <w:r w:rsidRPr="002C426D">
        <w:rPr>
          <w:rFonts w:ascii="Times New Roman" w:hAnsi="Times New Roman" w:cs="Times New Roman"/>
          <w:b/>
          <w:sz w:val="24"/>
          <w:szCs w:val="24"/>
        </w:rPr>
        <w:t>Transportas:</w:t>
      </w:r>
      <w:r w:rsidRPr="002C426D">
        <w:rPr>
          <w:rFonts w:ascii="Times New Roman" w:hAnsi="Times New Roman" w:cs="Times New Roman"/>
          <w:sz w:val="24"/>
          <w:szCs w:val="24"/>
        </w:rPr>
        <w:t xml:space="preserve"> Tiekėjas įsipareigoja prekes pristatyti </w:t>
      </w:r>
      <w:r w:rsidRPr="002C426D">
        <w:rPr>
          <w:rFonts w:ascii="Times New Roman" w:hAnsi="Times New Roman" w:cs="Times New Roman"/>
          <w:b/>
          <w:sz w:val="24"/>
          <w:szCs w:val="24"/>
        </w:rPr>
        <w:t>savo transportu ir savo lėšomis</w:t>
      </w:r>
      <w:r w:rsidRPr="002C426D">
        <w:rPr>
          <w:rFonts w:ascii="Times New Roman" w:hAnsi="Times New Roman" w:cs="Times New Roman"/>
          <w:sz w:val="24"/>
          <w:szCs w:val="24"/>
        </w:rPr>
        <w:t xml:space="preserve"> iki nurodyto pristatymo adreso.</w:t>
      </w:r>
    </w:p>
    <w:p w14:paraId="303C09AC" w14:textId="6674C353" w:rsidR="00470552" w:rsidRPr="002C426D" w:rsidRDefault="00000000" w:rsidP="00C254EE">
      <w:pPr>
        <w:pStyle w:val="Sraassuenkleliais"/>
        <w:tabs>
          <w:tab w:val="left" w:pos="709"/>
        </w:tabs>
        <w:ind w:left="0" w:right="-716" w:firstLine="426"/>
        <w:jc w:val="both"/>
        <w:rPr>
          <w:rFonts w:ascii="Times New Roman" w:hAnsi="Times New Roman" w:cs="Times New Roman"/>
          <w:sz w:val="24"/>
          <w:szCs w:val="24"/>
        </w:rPr>
      </w:pPr>
      <w:r w:rsidRPr="002C426D">
        <w:rPr>
          <w:rFonts w:ascii="Times New Roman" w:hAnsi="Times New Roman" w:cs="Times New Roman"/>
          <w:b/>
          <w:sz w:val="24"/>
          <w:szCs w:val="24"/>
        </w:rPr>
        <w:t>Iškrovimas:</w:t>
      </w:r>
      <w:r w:rsidR="004A2DD7">
        <w:rPr>
          <w:rFonts w:ascii="Times New Roman" w:hAnsi="Times New Roman" w:cs="Times New Roman"/>
          <w:sz w:val="24"/>
          <w:szCs w:val="24"/>
        </w:rPr>
        <w:t xml:space="preserve"> </w:t>
      </w:r>
      <w:r w:rsidR="004A2DD7" w:rsidRPr="004A2DD7">
        <w:rPr>
          <w:rFonts w:ascii="Times New Roman" w:hAnsi="Times New Roman" w:cs="Times New Roman"/>
          <w:sz w:val="24"/>
          <w:szCs w:val="24"/>
        </w:rPr>
        <w:t xml:space="preserve">Tiekėjas užtikrina prekių iškrovimą </w:t>
      </w:r>
      <w:r w:rsidR="004A2DD7" w:rsidRPr="00817642">
        <w:rPr>
          <w:rFonts w:ascii="Times New Roman" w:hAnsi="Times New Roman" w:cs="Times New Roman"/>
          <w:sz w:val="24"/>
          <w:szCs w:val="24"/>
        </w:rPr>
        <w:t>pristatymo vietoje ir sunešimą į Pirkėjo nurodytą patalpą.</w:t>
      </w:r>
    </w:p>
    <w:p w14:paraId="0A4BE9F9" w14:textId="77777777" w:rsidR="00470552" w:rsidRPr="002C426D" w:rsidRDefault="00000000" w:rsidP="00C254EE">
      <w:pPr>
        <w:pStyle w:val="Sraassuenkleliais"/>
        <w:tabs>
          <w:tab w:val="left" w:pos="709"/>
        </w:tabs>
        <w:ind w:left="0" w:right="-716" w:firstLine="426"/>
        <w:jc w:val="both"/>
        <w:rPr>
          <w:rFonts w:ascii="Times New Roman" w:hAnsi="Times New Roman" w:cs="Times New Roman"/>
          <w:sz w:val="24"/>
          <w:szCs w:val="24"/>
        </w:rPr>
      </w:pPr>
      <w:r w:rsidRPr="002C426D">
        <w:rPr>
          <w:rFonts w:ascii="Times New Roman" w:hAnsi="Times New Roman" w:cs="Times New Roman"/>
          <w:b/>
          <w:sz w:val="24"/>
          <w:szCs w:val="24"/>
        </w:rPr>
        <w:t>Pakavimas ir transportavimas:</w:t>
      </w:r>
      <w:r w:rsidRPr="002C426D">
        <w:rPr>
          <w:rFonts w:ascii="Times New Roman" w:hAnsi="Times New Roman" w:cs="Times New Roman"/>
          <w:sz w:val="24"/>
          <w:szCs w:val="24"/>
        </w:rPr>
        <w:t xml:space="preserve"> Pakavimo ir transportavimo išlaidos yra </w:t>
      </w:r>
      <w:r w:rsidRPr="002C426D">
        <w:rPr>
          <w:rFonts w:ascii="Times New Roman" w:hAnsi="Times New Roman" w:cs="Times New Roman"/>
          <w:b/>
          <w:sz w:val="24"/>
          <w:szCs w:val="24"/>
        </w:rPr>
        <w:t>įskaičiuotos į prekių kainą</w:t>
      </w:r>
      <w:r w:rsidRPr="002C426D">
        <w:rPr>
          <w:rFonts w:ascii="Times New Roman" w:hAnsi="Times New Roman" w:cs="Times New Roman"/>
          <w:sz w:val="24"/>
          <w:szCs w:val="24"/>
        </w:rPr>
        <w:t>.</w:t>
      </w:r>
    </w:p>
    <w:p w14:paraId="1D5BAACF" w14:textId="77777777" w:rsidR="00470552" w:rsidRPr="002C426D" w:rsidRDefault="00000000" w:rsidP="00C254EE">
      <w:pPr>
        <w:pStyle w:val="Antrat3"/>
        <w:ind w:right="-716"/>
        <w:jc w:val="both"/>
        <w:rPr>
          <w:rFonts w:ascii="Times New Roman" w:hAnsi="Times New Roman" w:cs="Times New Roman"/>
          <w:color w:val="auto"/>
          <w:sz w:val="24"/>
          <w:szCs w:val="24"/>
        </w:rPr>
      </w:pPr>
      <w:r w:rsidRPr="002C426D">
        <w:rPr>
          <w:rFonts w:ascii="Times New Roman" w:hAnsi="Times New Roman" w:cs="Times New Roman"/>
          <w:color w:val="auto"/>
          <w:sz w:val="24"/>
          <w:szCs w:val="24"/>
        </w:rPr>
        <w:t>4.4. Kainos sudėtis</w:t>
      </w:r>
    </w:p>
    <w:p w14:paraId="60B48743" w14:textId="1D87B646" w:rsidR="00470552" w:rsidRDefault="00000000" w:rsidP="00C254EE">
      <w:pPr>
        <w:ind w:right="-716"/>
        <w:jc w:val="both"/>
        <w:rPr>
          <w:rFonts w:ascii="Times New Roman" w:hAnsi="Times New Roman" w:cs="Times New Roman"/>
          <w:sz w:val="24"/>
          <w:szCs w:val="24"/>
        </w:rPr>
      </w:pPr>
      <w:r w:rsidRPr="002C426D">
        <w:rPr>
          <w:rFonts w:ascii="Times New Roman" w:hAnsi="Times New Roman" w:cs="Times New Roman"/>
          <w:sz w:val="24"/>
          <w:szCs w:val="24"/>
        </w:rPr>
        <w:t xml:space="preserve">Į prekių kainą turi būti įskaičiuotos </w:t>
      </w:r>
      <w:r w:rsidRPr="002C426D">
        <w:rPr>
          <w:rFonts w:ascii="Times New Roman" w:hAnsi="Times New Roman" w:cs="Times New Roman"/>
          <w:b/>
          <w:sz w:val="24"/>
          <w:szCs w:val="24"/>
        </w:rPr>
        <w:t>visos išlaidos</w:t>
      </w:r>
      <w:r w:rsidRPr="002C426D">
        <w:rPr>
          <w:rFonts w:ascii="Times New Roman" w:hAnsi="Times New Roman" w:cs="Times New Roman"/>
          <w:sz w:val="24"/>
          <w:szCs w:val="24"/>
        </w:rPr>
        <w:t xml:space="preserve">: žaliavų įsigijimas, gamyba, kokybės kontrolė, paviršiaus apdaila, pakavimas, krovimas, transportavimas, iškrovimas pristatymo vietoje, </w:t>
      </w:r>
      <w:r w:rsidR="007309B1" w:rsidRPr="00817642">
        <w:rPr>
          <w:rFonts w:ascii="Times New Roman" w:hAnsi="Times New Roman" w:cs="Times New Roman"/>
          <w:sz w:val="24"/>
          <w:szCs w:val="24"/>
        </w:rPr>
        <w:t>sunešimas į patalpas,</w:t>
      </w:r>
      <w:r w:rsidR="007309B1">
        <w:rPr>
          <w:rFonts w:ascii="Times New Roman" w:hAnsi="Times New Roman" w:cs="Times New Roman"/>
          <w:sz w:val="24"/>
          <w:szCs w:val="24"/>
        </w:rPr>
        <w:t xml:space="preserve"> </w:t>
      </w:r>
      <w:r w:rsidR="0014700F" w:rsidRPr="00E923AD">
        <w:rPr>
          <w:rFonts w:ascii="Times New Roman" w:hAnsi="Times New Roman" w:cs="Times New Roman"/>
          <w:sz w:val="24"/>
          <w:szCs w:val="24"/>
        </w:rPr>
        <w:t>tvirtinimo elementų montavimo paslaugos</w:t>
      </w:r>
      <w:r w:rsidR="0014700F">
        <w:rPr>
          <w:rFonts w:ascii="Times New Roman" w:hAnsi="Times New Roman" w:cs="Times New Roman"/>
          <w:sz w:val="24"/>
          <w:szCs w:val="24"/>
        </w:rPr>
        <w:t xml:space="preserve">, </w:t>
      </w:r>
      <w:r w:rsidRPr="002C426D">
        <w:rPr>
          <w:rFonts w:ascii="Times New Roman" w:hAnsi="Times New Roman" w:cs="Times New Roman"/>
          <w:sz w:val="24"/>
          <w:szCs w:val="24"/>
        </w:rPr>
        <w:t>reikiamų dokumentų parengimas ir pateikimas.</w:t>
      </w:r>
    </w:p>
    <w:p w14:paraId="08B5FACC" w14:textId="77777777" w:rsidR="00470552" w:rsidRPr="002C426D" w:rsidRDefault="00000000" w:rsidP="00C254EE">
      <w:pPr>
        <w:pStyle w:val="Antrat3"/>
        <w:ind w:right="-716"/>
        <w:jc w:val="both"/>
        <w:rPr>
          <w:rFonts w:ascii="Times New Roman" w:hAnsi="Times New Roman" w:cs="Times New Roman"/>
          <w:color w:val="auto"/>
          <w:sz w:val="24"/>
          <w:szCs w:val="24"/>
        </w:rPr>
      </w:pPr>
      <w:r w:rsidRPr="002C426D">
        <w:rPr>
          <w:rFonts w:ascii="Times New Roman" w:hAnsi="Times New Roman" w:cs="Times New Roman"/>
          <w:color w:val="auto"/>
          <w:sz w:val="24"/>
          <w:szCs w:val="24"/>
        </w:rPr>
        <w:t>4.5. Prekių perdavimas ir priėmimas</w:t>
      </w:r>
    </w:p>
    <w:p w14:paraId="48631556" w14:textId="77777777" w:rsidR="00470552" w:rsidRPr="002C426D" w:rsidRDefault="00000000" w:rsidP="00C254EE">
      <w:pPr>
        <w:ind w:right="-716"/>
        <w:jc w:val="both"/>
        <w:rPr>
          <w:rFonts w:ascii="Times New Roman" w:hAnsi="Times New Roman" w:cs="Times New Roman"/>
          <w:sz w:val="24"/>
          <w:szCs w:val="24"/>
        </w:rPr>
      </w:pPr>
      <w:r w:rsidRPr="002C426D">
        <w:rPr>
          <w:rFonts w:ascii="Times New Roman" w:hAnsi="Times New Roman" w:cs="Times New Roman"/>
          <w:sz w:val="24"/>
          <w:szCs w:val="24"/>
        </w:rPr>
        <w:t xml:space="preserve">Prekių perdavimas įforminamas </w:t>
      </w:r>
      <w:r w:rsidRPr="002C426D">
        <w:rPr>
          <w:rFonts w:ascii="Times New Roman" w:hAnsi="Times New Roman" w:cs="Times New Roman"/>
          <w:b/>
          <w:sz w:val="24"/>
          <w:szCs w:val="24"/>
        </w:rPr>
        <w:t>perdavimo–priėmimo aktu</w:t>
      </w:r>
      <w:r w:rsidRPr="002C426D">
        <w:rPr>
          <w:rFonts w:ascii="Times New Roman" w:hAnsi="Times New Roman" w:cs="Times New Roman"/>
          <w:sz w:val="24"/>
          <w:szCs w:val="24"/>
        </w:rPr>
        <w:t>, kurį pasirašo abiejų šalių įgalioti atstovai. Pirkėjas turi teisę patikrinti pristatytų skydų kiekį, matmenis, paviršiaus apdailą ir kraštų kokybę pristatymo metu. Nustačius neatitikimų, Pirkėjas turi teisę atsisakyti priimti neatitinkančias prekes ir reikalauti jas pakeisti per garantinio aptarnavimo sąlygose nustatytą terminą.</w:t>
      </w:r>
    </w:p>
    <w:p w14:paraId="64DB9BB4" w14:textId="77777777" w:rsidR="00052B15" w:rsidRPr="002C426D" w:rsidRDefault="00052B15" w:rsidP="00891E5A">
      <w:pPr>
        <w:ind w:right="-716"/>
        <w:jc w:val="both"/>
        <w:rPr>
          <w:rFonts w:ascii="Times New Roman" w:hAnsi="Times New Roman" w:cs="Times New Roman"/>
          <w:sz w:val="24"/>
          <w:szCs w:val="24"/>
        </w:rPr>
      </w:pPr>
    </w:p>
    <w:p w14:paraId="6FA4212B" w14:textId="1721ED87" w:rsidR="00061DA0" w:rsidRPr="002C426D" w:rsidRDefault="006C744D" w:rsidP="006C744D">
      <w:pPr>
        <w:ind w:right="-716"/>
        <w:jc w:val="center"/>
        <w:rPr>
          <w:rFonts w:ascii="Times New Roman" w:hAnsi="Times New Roman" w:cs="Times New Roman"/>
          <w:sz w:val="24"/>
          <w:szCs w:val="24"/>
        </w:rPr>
      </w:pPr>
      <w:r w:rsidRPr="002C426D">
        <w:rPr>
          <w:rFonts w:ascii="Times New Roman" w:hAnsi="Times New Roman" w:cs="Times New Roman"/>
          <w:sz w:val="24"/>
          <w:szCs w:val="24"/>
        </w:rPr>
        <w:t>________________</w:t>
      </w:r>
    </w:p>
    <w:p w14:paraId="59ECC257" w14:textId="77777777" w:rsidR="00AF336F" w:rsidRPr="006417EB" w:rsidRDefault="00AF336F" w:rsidP="00AF336F">
      <w:pPr>
        <w:ind w:right="-716"/>
        <w:jc w:val="both"/>
        <w:rPr>
          <w:rFonts w:ascii="Times New Roman" w:hAnsi="Times New Roman" w:cs="Times New Roman"/>
          <w:sz w:val="24"/>
          <w:szCs w:val="24"/>
        </w:rPr>
      </w:pPr>
    </w:p>
    <w:sectPr w:rsidR="00AF336F" w:rsidRPr="006417EB" w:rsidSect="006417EB">
      <w:pgSz w:w="12240" w:h="15840"/>
      <w:pgMar w:top="568"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6EB805AC"/>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578D0D6"/>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15470206"/>
    <w:multiLevelType w:val="hybridMultilevel"/>
    <w:tmpl w:val="78CEE4A2"/>
    <w:lvl w:ilvl="0" w:tplc="B58C4D92">
      <w:start w:val="1"/>
      <w:numFmt w:val="bullet"/>
      <w:lvlText w:val=""/>
      <w:lvlJc w:val="left"/>
      <w:pPr>
        <w:ind w:left="1080" w:hanging="360"/>
      </w:pPr>
      <w:rPr>
        <w:rFonts w:ascii="Symbol" w:hAnsi="Symbol"/>
      </w:rPr>
    </w:lvl>
    <w:lvl w:ilvl="1" w:tplc="4A96F48C">
      <w:start w:val="1"/>
      <w:numFmt w:val="bullet"/>
      <w:lvlText w:val=""/>
      <w:lvlJc w:val="left"/>
      <w:pPr>
        <w:ind w:left="1080" w:hanging="360"/>
      </w:pPr>
      <w:rPr>
        <w:rFonts w:ascii="Symbol" w:hAnsi="Symbol"/>
      </w:rPr>
    </w:lvl>
    <w:lvl w:ilvl="2" w:tplc="63E820CA">
      <w:start w:val="1"/>
      <w:numFmt w:val="bullet"/>
      <w:lvlText w:val=""/>
      <w:lvlJc w:val="left"/>
      <w:pPr>
        <w:ind w:left="1080" w:hanging="360"/>
      </w:pPr>
      <w:rPr>
        <w:rFonts w:ascii="Symbol" w:hAnsi="Symbol"/>
      </w:rPr>
    </w:lvl>
    <w:lvl w:ilvl="3" w:tplc="39062656">
      <w:start w:val="1"/>
      <w:numFmt w:val="bullet"/>
      <w:lvlText w:val=""/>
      <w:lvlJc w:val="left"/>
      <w:pPr>
        <w:ind w:left="1080" w:hanging="360"/>
      </w:pPr>
      <w:rPr>
        <w:rFonts w:ascii="Symbol" w:hAnsi="Symbol"/>
      </w:rPr>
    </w:lvl>
    <w:lvl w:ilvl="4" w:tplc="277E69E8">
      <w:start w:val="1"/>
      <w:numFmt w:val="bullet"/>
      <w:lvlText w:val=""/>
      <w:lvlJc w:val="left"/>
      <w:pPr>
        <w:ind w:left="1080" w:hanging="360"/>
      </w:pPr>
      <w:rPr>
        <w:rFonts w:ascii="Symbol" w:hAnsi="Symbol"/>
      </w:rPr>
    </w:lvl>
    <w:lvl w:ilvl="5" w:tplc="42D8C786">
      <w:start w:val="1"/>
      <w:numFmt w:val="bullet"/>
      <w:lvlText w:val=""/>
      <w:lvlJc w:val="left"/>
      <w:pPr>
        <w:ind w:left="1080" w:hanging="360"/>
      </w:pPr>
      <w:rPr>
        <w:rFonts w:ascii="Symbol" w:hAnsi="Symbol"/>
      </w:rPr>
    </w:lvl>
    <w:lvl w:ilvl="6" w:tplc="156C51F2">
      <w:start w:val="1"/>
      <w:numFmt w:val="bullet"/>
      <w:lvlText w:val=""/>
      <w:lvlJc w:val="left"/>
      <w:pPr>
        <w:ind w:left="1080" w:hanging="360"/>
      </w:pPr>
      <w:rPr>
        <w:rFonts w:ascii="Symbol" w:hAnsi="Symbol"/>
      </w:rPr>
    </w:lvl>
    <w:lvl w:ilvl="7" w:tplc="31DAC138">
      <w:start w:val="1"/>
      <w:numFmt w:val="bullet"/>
      <w:lvlText w:val=""/>
      <w:lvlJc w:val="left"/>
      <w:pPr>
        <w:ind w:left="1080" w:hanging="360"/>
      </w:pPr>
      <w:rPr>
        <w:rFonts w:ascii="Symbol" w:hAnsi="Symbol"/>
      </w:rPr>
    </w:lvl>
    <w:lvl w:ilvl="8" w:tplc="0464E196">
      <w:start w:val="1"/>
      <w:numFmt w:val="bullet"/>
      <w:lvlText w:val=""/>
      <w:lvlJc w:val="left"/>
      <w:pPr>
        <w:ind w:left="1080" w:hanging="360"/>
      </w:pPr>
      <w:rPr>
        <w:rFonts w:ascii="Symbol" w:hAnsi="Symbol"/>
      </w:rPr>
    </w:lvl>
  </w:abstractNum>
  <w:abstractNum w:abstractNumId="10" w15:restartNumberingAfterBreak="0">
    <w:nsid w:val="16377D55"/>
    <w:multiLevelType w:val="hybridMultilevel"/>
    <w:tmpl w:val="122C69EA"/>
    <w:lvl w:ilvl="0" w:tplc="92902328">
      <w:start w:val="1"/>
      <w:numFmt w:val="bullet"/>
      <w:lvlText w:val=""/>
      <w:lvlJc w:val="left"/>
      <w:pPr>
        <w:ind w:left="1080" w:hanging="360"/>
      </w:pPr>
      <w:rPr>
        <w:rFonts w:ascii="Symbol" w:hAnsi="Symbol"/>
      </w:rPr>
    </w:lvl>
    <w:lvl w:ilvl="1" w:tplc="415CF304">
      <w:start w:val="1"/>
      <w:numFmt w:val="bullet"/>
      <w:lvlText w:val=""/>
      <w:lvlJc w:val="left"/>
      <w:pPr>
        <w:ind w:left="1080" w:hanging="360"/>
      </w:pPr>
      <w:rPr>
        <w:rFonts w:ascii="Symbol" w:hAnsi="Symbol"/>
      </w:rPr>
    </w:lvl>
    <w:lvl w:ilvl="2" w:tplc="98A09D5C">
      <w:start w:val="1"/>
      <w:numFmt w:val="bullet"/>
      <w:lvlText w:val=""/>
      <w:lvlJc w:val="left"/>
      <w:pPr>
        <w:ind w:left="1080" w:hanging="360"/>
      </w:pPr>
      <w:rPr>
        <w:rFonts w:ascii="Symbol" w:hAnsi="Symbol"/>
      </w:rPr>
    </w:lvl>
    <w:lvl w:ilvl="3" w:tplc="778A4EE6">
      <w:start w:val="1"/>
      <w:numFmt w:val="bullet"/>
      <w:lvlText w:val=""/>
      <w:lvlJc w:val="left"/>
      <w:pPr>
        <w:ind w:left="1080" w:hanging="360"/>
      </w:pPr>
      <w:rPr>
        <w:rFonts w:ascii="Symbol" w:hAnsi="Symbol"/>
      </w:rPr>
    </w:lvl>
    <w:lvl w:ilvl="4" w:tplc="3EE41F28">
      <w:start w:val="1"/>
      <w:numFmt w:val="bullet"/>
      <w:lvlText w:val=""/>
      <w:lvlJc w:val="left"/>
      <w:pPr>
        <w:ind w:left="1080" w:hanging="360"/>
      </w:pPr>
      <w:rPr>
        <w:rFonts w:ascii="Symbol" w:hAnsi="Symbol"/>
      </w:rPr>
    </w:lvl>
    <w:lvl w:ilvl="5" w:tplc="8902801C">
      <w:start w:val="1"/>
      <w:numFmt w:val="bullet"/>
      <w:lvlText w:val=""/>
      <w:lvlJc w:val="left"/>
      <w:pPr>
        <w:ind w:left="1080" w:hanging="360"/>
      </w:pPr>
      <w:rPr>
        <w:rFonts w:ascii="Symbol" w:hAnsi="Symbol"/>
      </w:rPr>
    </w:lvl>
    <w:lvl w:ilvl="6" w:tplc="2A1CC22C">
      <w:start w:val="1"/>
      <w:numFmt w:val="bullet"/>
      <w:lvlText w:val=""/>
      <w:lvlJc w:val="left"/>
      <w:pPr>
        <w:ind w:left="1080" w:hanging="360"/>
      </w:pPr>
      <w:rPr>
        <w:rFonts w:ascii="Symbol" w:hAnsi="Symbol"/>
      </w:rPr>
    </w:lvl>
    <w:lvl w:ilvl="7" w:tplc="93DA9BD2">
      <w:start w:val="1"/>
      <w:numFmt w:val="bullet"/>
      <w:lvlText w:val=""/>
      <w:lvlJc w:val="left"/>
      <w:pPr>
        <w:ind w:left="1080" w:hanging="360"/>
      </w:pPr>
      <w:rPr>
        <w:rFonts w:ascii="Symbol" w:hAnsi="Symbol"/>
      </w:rPr>
    </w:lvl>
    <w:lvl w:ilvl="8" w:tplc="2FBEF13C">
      <w:start w:val="1"/>
      <w:numFmt w:val="bullet"/>
      <w:lvlText w:val=""/>
      <w:lvlJc w:val="left"/>
      <w:pPr>
        <w:ind w:left="1080" w:hanging="360"/>
      </w:pPr>
      <w:rPr>
        <w:rFonts w:ascii="Symbol" w:hAnsi="Symbol"/>
      </w:rPr>
    </w:lvl>
  </w:abstractNum>
  <w:abstractNum w:abstractNumId="11" w15:restartNumberingAfterBreak="0">
    <w:nsid w:val="1A810489"/>
    <w:multiLevelType w:val="hybridMultilevel"/>
    <w:tmpl w:val="51B28D8A"/>
    <w:lvl w:ilvl="0" w:tplc="60BA3AAE">
      <w:start w:val="1"/>
      <w:numFmt w:val="bullet"/>
      <w:lvlText w:val=""/>
      <w:lvlJc w:val="left"/>
      <w:pPr>
        <w:ind w:left="1080" w:hanging="360"/>
      </w:pPr>
      <w:rPr>
        <w:rFonts w:ascii="Symbol" w:hAnsi="Symbol"/>
      </w:rPr>
    </w:lvl>
    <w:lvl w:ilvl="1" w:tplc="ACC6AFA0">
      <w:start w:val="1"/>
      <w:numFmt w:val="bullet"/>
      <w:lvlText w:val=""/>
      <w:lvlJc w:val="left"/>
      <w:pPr>
        <w:ind w:left="1080" w:hanging="360"/>
      </w:pPr>
      <w:rPr>
        <w:rFonts w:ascii="Symbol" w:hAnsi="Symbol"/>
      </w:rPr>
    </w:lvl>
    <w:lvl w:ilvl="2" w:tplc="3266D4A4">
      <w:start w:val="1"/>
      <w:numFmt w:val="bullet"/>
      <w:lvlText w:val=""/>
      <w:lvlJc w:val="left"/>
      <w:pPr>
        <w:ind w:left="1080" w:hanging="360"/>
      </w:pPr>
      <w:rPr>
        <w:rFonts w:ascii="Symbol" w:hAnsi="Symbol"/>
      </w:rPr>
    </w:lvl>
    <w:lvl w:ilvl="3" w:tplc="21C84526">
      <w:start w:val="1"/>
      <w:numFmt w:val="bullet"/>
      <w:lvlText w:val=""/>
      <w:lvlJc w:val="left"/>
      <w:pPr>
        <w:ind w:left="1080" w:hanging="360"/>
      </w:pPr>
      <w:rPr>
        <w:rFonts w:ascii="Symbol" w:hAnsi="Symbol"/>
      </w:rPr>
    </w:lvl>
    <w:lvl w:ilvl="4" w:tplc="385A53BC">
      <w:start w:val="1"/>
      <w:numFmt w:val="bullet"/>
      <w:lvlText w:val=""/>
      <w:lvlJc w:val="left"/>
      <w:pPr>
        <w:ind w:left="1080" w:hanging="360"/>
      </w:pPr>
      <w:rPr>
        <w:rFonts w:ascii="Symbol" w:hAnsi="Symbol"/>
      </w:rPr>
    </w:lvl>
    <w:lvl w:ilvl="5" w:tplc="D91C846A">
      <w:start w:val="1"/>
      <w:numFmt w:val="bullet"/>
      <w:lvlText w:val=""/>
      <w:lvlJc w:val="left"/>
      <w:pPr>
        <w:ind w:left="1080" w:hanging="360"/>
      </w:pPr>
      <w:rPr>
        <w:rFonts w:ascii="Symbol" w:hAnsi="Symbol"/>
      </w:rPr>
    </w:lvl>
    <w:lvl w:ilvl="6" w:tplc="70E46C84">
      <w:start w:val="1"/>
      <w:numFmt w:val="bullet"/>
      <w:lvlText w:val=""/>
      <w:lvlJc w:val="left"/>
      <w:pPr>
        <w:ind w:left="1080" w:hanging="360"/>
      </w:pPr>
      <w:rPr>
        <w:rFonts w:ascii="Symbol" w:hAnsi="Symbol"/>
      </w:rPr>
    </w:lvl>
    <w:lvl w:ilvl="7" w:tplc="8124C864">
      <w:start w:val="1"/>
      <w:numFmt w:val="bullet"/>
      <w:lvlText w:val=""/>
      <w:lvlJc w:val="left"/>
      <w:pPr>
        <w:ind w:left="1080" w:hanging="360"/>
      </w:pPr>
      <w:rPr>
        <w:rFonts w:ascii="Symbol" w:hAnsi="Symbol"/>
      </w:rPr>
    </w:lvl>
    <w:lvl w:ilvl="8" w:tplc="256290D6">
      <w:start w:val="1"/>
      <w:numFmt w:val="bullet"/>
      <w:lvlText w:val=""/>
      <w:lvlJc w:val="left"/>
      <w:pPr>
        <w:ind w:left="1080" w:hanging="360"/>
      </w:pPr>
      <w:rPr>
        <w:rFonts w:ascii="Symbol" w:hAnsi="Symbol"/>
      </w:rPr>
    </w:lvl>
  </w:abstractNum>
  <w:abstractNum w:abstractNumId="12" w15:restartNumberingAfterBreak="0">
    <w:nsid w:val="2D6830B3"/>
    <w:multiLevelType w:val="hybridMultilevel"/>
    <w:tmpl w:val="1BB6762A"/>
    <w:lvl w:ilvl="0" w:tplc="C8B086B2">
      <w:start w:val="1"/>
      <w:numFmt w:val="bullet"/>
      <w:lvlText w:val=""/>
      <w:lvlJc w:val="left"/>
      <w:pPr>
        <w:ind w:left="1080" w:hanging="360"/>
      </w:pPr>
      <w:rPr>
        <w:rFonts w:ascii="Symbol" w:hAnsi="Symbol"/>
      </w:rPr>
    </w:lvl>
    <w:lvl w:ilvl="1" w:tplc="EF784F90">
      <w:start w:val="1"/>
      <w:numFmt w:val="bullet"/>
      <w:lvlText w:val=""/>
      <w:lvlJc w:val="left"/>
      <w:pPr>
        <w:ind w:left="1080" w:hanging="360"/>
      </w:pPr>
      <w:rPr>
        <w:rFonts w:ascii="Symbol" w:hAnsi="Symbol"/>
      </w:rPr>
    </w:lvl>
    <w:lvl w:ilvl="2" w:tplc="E040879C">
      <w:start w:val="1"/>
      <w:numFmt w:val="bullet"/>
      <w:lvlText w:val=""/>
      <w:lvlJc w:val="left"/>
      <w:pPr>
        <w:ind w:left="1080" w:hanging="360"/>
      </w:pPr>
      <w:rPr>
        <w:rFonts w:ascii="Symbol" w:hAnsi="Symbol"/>
      </w:rPr>
    </w:lvl>
    <w:lvl w:ilvl="3" w:tplc="160C3614">
      <w:start w:val="1"/>
      <w:numFmt w:val="bullet"/>
      <w:lvlText w:val=""/>
      <w:lvlJc w:val="left"/>
      <w:pPr>
        <w:ind w:left="1080" w:hanging="360"/>
      </w:pPr>
      <w:rPr>
        <w:rFonts w:ascii="Symbol" w:hAnsi="Symbol"/>
      </w:rPr>
    </w:lvl>
    <w:lvl w:ilvl="4" w:tplc="F3767972">
      <w:start w:val="1"/>
      <w:numFmt w:val="bullet"/>
      <w:lvlText w:val=""/>
      <w:lvlJc w:val="left"/>
      <w:pPr>
        <w:ind w:left="1080" w:hanging="360"/>
      </w:pPr>
      <w:rPr>
        <w:rFonts w:ascii="Symbol" w:hAnsi="Symbol"/>
      </w:rPr>
    </w:lvl>
    <w:lvl w:ilvl="5" w:tplc="9EF6D30A">
      <w:start w:val="1"/>
      <w:numFmt w:val="bullet"/>
      <w:lvlText w:val=""/>
      <w:lvlJc w:val="left"/>
      <w:pPr>
        <w:ind w:left="1080" w:hanging="360"/>
      </w:pPr>
      <w:rPr>
        <w:rFonts w:ascii="Symbol" w:hAnsi="Symbol"/>
      </w:rPr>
    </w:lvl>
    <w:lvl w:ilvl="6" w:tplc="D2E8BAC4">
      <w:start w:val="1"/>
      <w:numFmt w:val="bullet"/>
      <w:lvlText w:val=""/>
      <w:lvlJc w:val="left"/>
      <w:pPr>
        <w:ind w:left="1080" w:hanging="360"/>
      </w:pPr>
      <w:rPr>
        <w:rFonts w:ascii="Symbol" w:hAnsi="Symbol"/>
      </w:rPr>
    </w:lvl>
    <w:lvl w:ilvl="7" w:tplc="6442C332">
      <w:start w:val="1"/>
      <w:numFmt w:val="bullet"/>
      <w:lvlText w:val=""/>
      <w:lvlJc w:val="left"/>
      <w:pPr>
        <w:ind w:left="1080" w:hanging="360"/>
      </w:pPr>
      <w:rPr>
        <w:rFonts w:ascii="Symbol" w:hAnsi="Symbol"/>
      </w:rPr>
    </w:lvl>
    <w:lvl w:ilvl="8" w:tplc="FCFE68C6">
      <w:start w:val="1"/>
      <w:numFmt w:val="bullet"/>
      <w:lvlText w:val=""/>
      <w:lvlJc w:val="left"/>
      <w:pPr>
        <w:ind w:left="1080" w:hanging="360"/>
      </w:pPr>
      <w:rPr>
        <w:rFonts w:ascii="Symbol" w:hAnsi="Symbol"/>
      </w:rPr>
    </w:lvl>
  </w:abstractNum>
  <w:abstractNum w:abstractNumId="13" w15:restartNumberingAfterBreak="0">
    <w:nsid w:val="2F2B4788"/>
    <w:multiLevelType w:val="hybridMultilevel"/>
    <w:tmpl w:val="EBD87738"/>
    <w:lvl w:ilvl="0" w:tplc="13BEB9C4">
      <w:start w:val="1"/>
      <w:numFmt w:val="bullet"/>
      <w:lvlText w:val=""/>
      <w:lvlJc w:val="left"/>
      <w:pPr>
        <w:ind w:left="1080" w:hanging="360"/>
      </w:pPr>
      <w:rPr>
        <w:rFonts w:ascii="Symbol" w:hAnsi="Symbol"/>
      </w:rPr>
    </w:lvl>
    <w:lvl w:ilvl="1" w:tplc="283CEC8C">
      <w:start w:val="1"/>
      <w:numFmt w:val="bullet"/>
      <w:lvlText w:val=""/>
      <w:lvlJc w:val="left"/>
      <w:pPr>
        <w:ind w:left="1080" w:hanging="360"/>
      </w:pPr>
      <w:rPr>
        <w:rFonts w:ascii="Symbol" w:hAnsi="Symbol"/>
      </w:rPr>
    </w:lvl>
    <w:lvl w:ilvl="2" w:tplc="43661144">
      <w:start w:val="1"/>
      <w:numFmt w:val="bullet"/>
      <w:lvlText w:val=""/>
      <w:lvlJc w:val="left"/>
      <w:pPr>
        <w:ind w:left="1080" w:hanging="360"/>
      </w:pPr>
      <w:rPr>
        <w:rFonts w:ascii="Symbol" w:hAnsi="Symbol"/>
      </w:rPr>
    </w:lvl>
    <w:lvl w:ilvl="3" w:tplc="D6A2BF94">
      <w:start w:val="1"/>
      <w:numFmt w:val="bullet"/>
      <w:lvlText w:val=""/>
      <w:lvlJc w:val="left"/>
      <w:pPr>
        <w:ind w:left="1080" w:hanging="360"/>
      </w:pPr>
      <w:rPr>
        <w:rFonts w:ascii="Symbol" w:hAnsi="Symbol"/>
      </w:rPr>
    </w:lvl>
    <w:lvl w:ilvl="4" w:tplc="40E03732">
      <w:start w:val="1"/>
      <w:numFmt w:val="bullet"/>
      <w:lvlText w:val=""/>
      <w:lvlJc w:val="left"/>
      <w:pPr>
        <w:ind w:left="1080" w:hanging="360"/>
      </w:pPr>
      <w:rPr>
        <w:rFonts w:ascii="Symbol" w:hAnsi="Symbol"/>
      </w:rPr>
    </w:lvl>
    <w:lvl w:ilvl="5" w:tplc="CF86C180">
      <w:start w:val="1"/>
      <w:numFmt w:val="bullet"/>
      <w:lvlText w:val=""/>
      <w:lvlJc w:val="left"/>
      <w:pPr>
        <w:ind w:left="1080" w:hanging="360"/>
      </w:pPr>
      <w:rPr>
        <w:rFonts w:ascii="Symbol" w:hAnsi="Symbol"/>
      </w:rPr>
    </w:lvl>
    <w:lvl w:ilvl="6" w:tplc="CAD84FC6">
      <w:start w:val="1"/>
      <w:numFmt w:val="bullet"/>
      <w:lvlText w:val=""/>
      <w:lvlJc w:val="left"/>
      <w:pPr>
        <w:ind w:left="1080" w:hanging="360"/>
      </w:pPr>
      <w:rPr>
        <w:rFonts w:ascii="Symbol" w:hAnsi="Symbol"/>
      </w:rPr>
    </w:lvl>
    <w:lvl w:ilvl="7" w:tplc="C6E6E4A6">
      <w:start w:val="1"/>
      <w:numFmt w:val="bullet"/>
      <w:lvlText w:val=""/>
      <w:lvlJc w:val="left"/>
      <w:pPr>
        <w:ind w:left="1080" w:hanging="360"/>
      </w:pPr>
      <w:rPr>
        <w:rFonts w:ascii="Symbol" w:hAnsi="Symbol"/>
      </w:rPr>
    </w:lvl>
    <w:lvl w:ilvl="8" w:tplc="32BA7084">
      <w:start w:val="1"/>
      <w:numFmt w:val="bullet"/>
      <w:lvlText w:val=""/>
      <w:lvlJc w:val="left"/>
      <w:pPr>
        <w:ind w:left="1080" w:hanging="360"/>
      </w:pPr>
      <w:rPr>
        <w:rFonts w:ascii="Symbol" w:hAnsi="Symbol"/>
      </w:rPr>
    </w:lvl>
  </w:abstractNum>
  <w:abstractNum w:abstractNumId="14" w15:restartNumberingAfterBreak="0">
    <w:nsid w:val="41E35FB2"/>
    <w:multiLevelType w:val="hybridMultilevel"/>
    <w:tmpl w:val="DD2A553C"/>
    <w:lvl w:ilvl="0" w:tplc="46BE6F80">
      <w:start w:val="1"/>
      <w:numFmt w:val="bullet"/>
      <w:lvlText w:val=""/>
      <w:lvlJc w:val="left"/>
      <w:pPr>
        <w:ind w:left="1080" w:hanging="360"/>
      </w:pPr>
      <w:rPr>
        <w:rFonts w:ascii="Symbol" w:hAnsi="Symbol"/>
      </w:rPr>
    </w:lvl>
    <w:lvl w:ilvl="1" w:tplc="FD600A0A">
      <w:start w:val="1"/>
      <w:numFmt w:val="bullet"/>
      <w:lvlText w:val=""/>
      <w:lvlJc w:val="left"/>
      <w:pPr>
        <w:ind w:left="1080" w:hanging="360"/>
      </w:pPr>
      <w:rPr>
        <w:rFonts w:ascii="Symbol" w:hAnsi="Symbol"/>
      </w:rPr>
    </w:lvl>
    <w:lvl w:ilvl="2" w:tplc="7952D872">
      <w:start w:val="1"/>
      <w:numFmt w:val="bullet"/>
      <w:lvlText w:val=""/>
      <w:lvlJc w:val="left"/>
      <w:pPr>
        <w:ind w:left="1080" w:hanging="360"/>
      </w:pPr>
      <w:rPr>
        <w:rFonts w:ascii="Symbol" w:hAnsi="Symbol"/>
      </w:rPr>
    </w:lvl>
    <w:lvl w:ilvl="3" w:tplc="4F169434">
      <w:start w:val="1"/>
      <w:numFmt w:val="bullet"/>
      <w:lvlText w:val=""/>
      <w:lvlJc w:val="left"/>
      <w:pPr>
        <w:ind w:left="1080" w:hanging="360"/>
      </w:pPr>
      <w:rPr>
        <w:rFonts w:ascii="Symbol" w:hAnsi="Symbol"/>
      </w:rPr>
    </w:lvl>
    <w:lvl w:ilvl="4" w:tplc="03B0E19E">
      <w:start w:val="1"/>
      <w:numFmt w:val="bullet"/>
      <w:lvlText w:val=""/>
      <w:lvlJc w:val="left"/>
      <w:pPr>
        <w:ind w:left="1080" w:hanging="360"/>
      </w:pPr>
      <w:rPr>
        <w:rFonts w:ascii="Symbol" w:hAnsi="Symbol"/>
      </w:rPr>
    </w:lvl>
    <w:lvl w:ilvl="5" w:tplc="225A1F76">
      <w:start w:val="1"/>
      <w:numFmt w:val="bullet"/>
      <w:lvlText w:val=""/>
      <w:lvlJc w:val="left"/>
      <w:pPr>
        <w:ind w:left="1080" w:hanging="360"/>
      </w:pPr>
      <w:rPr>
        <w:rFonts w:ascii="Symbol" w:hAnsi="Symbol"/>
      </w:rPr>
    </w:lvl>
    <w:lvl w:ilvl="6" w:tplc="5910328E">
      <w:start w:val="1"/>
      <w:numFmt w:val="bullet"/>
      <w:lvlText w:val=""/>
      <w:lvlJc w:val="left"/>
      <w:pPr>
        <w:ind w:left="1080" w:hanging="360"/>
      </w:pPr>
      <w:rPr>
        <w:rFonts w:ascii="Symbol" w:hAnsi="Symbol"/>
      </w:rPr>
    </w:lvl>
    <w:lvl w:ilvl="7" w:tplc="C30A0DFE">
      <w:start w:val="1"/>
      <w:numFmt w:val="bullet"/>
      <w:lvlText w:val=""/>
      <w:lvlJc w:val="left"/>
      <w:pPr>
        <w:ind w:left="1080" w:hanging="360"/>
      </w:pPr>
      <w:rPr>
        <w:rFonts w:ascii="Symbol" w:hAnsi="Symbol"/>
      </w:rPr>
    </w:lvl>
    <w:lvl w:ilvl="8" w:tplc="08A01D00">
      <w:start w:val="1"/>
      <w:numFmt w:val="bullet"/>
      <w:lvlText w:val=""/>
      <w:lvlJc w:val="left"/>
      <w:pPr>
        <w:ind w:left="1080" w:hanging="360"/>
      </w:pPr>
      <w:rPr>
        <w:rFonts w:ascii="Symbol" w:hAnsi="Symbol"/>
      </w:rPr>
    </w:lvl>
  </w:abstractNum>
  <w:abstractNum w:abstractNumId="15" w15:restartNumberingAfterBreak="0">
    <w:nsid w:val="4E23616C"/>
    <w:multiLevelType w:val="hybridMultilevel"/>
    <w:tmpl w:val="4CDC1586"/>
    <w:lvl w:ilvl="0" w:tplc="0316BB36">
      <w:start w:val="1"/>
      <w:numFmt w:val="bullet"/>
      <w:lvlText w:val=""/>
      <w:lvlJc w:val="left"/>
      <w:pPr>
        <w:ind w:left="1080" w:hanging="360"/>
      </w:pPr>
      <w:rPr>
        <w:rFonts w:ascii="Symbol" w:hAnsi="Symbol"/>
      </w:rPr>
    </w:lvl>
    <w:lvl w:ilvl="1" w:tplc="BF3AB412">
      <w:start w:val="1"/>
      <w:numFmt w:val="bullet"/>
      <w:lvlText w:val=""/>
      <w:lvlJc w:val="left"/>
      <w:pPr>
        <w:ind w:left="1080" w:hanging="360"/>
      </w:pPr>
      <w:rPr>
        <w:rFonts w:ascii="Symbol" w:hAnsi="Symbol"/>
      </w:rPr>
    </w:lvl>
    <w:lvl w:ilvl="2" w:tplc="87FC5DBC">
      <w:start w:val="1"/>
      <w:numFmt w:val="bullet"/>
      <w:lvlText w:val=""/>
      <w:lvlJc w:val="left"/>
      <w:pPr>
        <w:ind w:left="1080" w:hanging="360"/>
      </w:pPr>
      <w:rPr>
        <w:rFonts w:ascii="Symbol" w:hAnsi="Symbol"/>
      </w:rPr>
    </w:lvl>
    <w:lvl w:ilvl="3" w:tplc="90EAFB2E">
      <w:start w:val="1"/>
      <w:numFmt w:val="bullet"/>
      <w:lvlText w:val=""/>
      <w:lvlJc w:val="left"/>
      <w:pPr>
        <w:ind w:left="1080" w:hanging="360"/>
      </w:pPr>
      <w:rPr>
        <w:rFonts w:ascii="Symbol" w:hAnsi="Symbol"/>
      </w:rPr>
    </w:lvl>
    <w:lvl w:ilvl="4" w:tplc="DBD63AE0">
      <w:start w:val="1"/>
      <w:numFmt w:val="bullet"/>
      <w:lvlText w:val=""/>
      <w:lvlJc w:val="left"/>
      <w:pPr>
        <w:ind w:left="1080" w:hanging="360"/>
      </w:pPr>
      <w:rPr>
        <w:rFonts w:ascii="Symbol" w:hAnsi="Symbol"/>
      </w:rPr>
    </w:lvl>
    <w:lvl w:ilvl="5" w:tplc="0C0A5188">
      <w:start w:val="1"/>
      <w:numFmt w:val="bullet"/>
      <w:lvlText w:val=""/>
      <w:lvlJc w:val="left"/>
      <w:pPr>
        <w:ind w:left="1080" w:hanging="360"/>
      </w:pPr>
      <w:rPr>
        <w:rFonts w:ascii="Symbol" w:hAnsi="Symbol"/>
      </w:rPr>
    </w:lvl>
    <w:lvl w:ilvl="6" w:tplc="53FC44E0">
      <w:start w:val="1"/>
      <w:numFmt w:val="bullet"/>
      <w:lvlText w:val=""/>
      <w:lvlJc w:val="left"/>
      <w:pPr>
        <w:ind w:left="1080" w:hanging="360"/>
      </w:pPr>
      <w:rPr>
        <w:rFonts w:ascii="Symbol" w:hAnsi="Symbol"/>
      </w:rPr>
    </w:lvl>
    <w:lvl w:ilvl="7" w:tplc="A1A4A1E4">
      <w:start w:val="1"/>
      <w:numFmt w:val="bullet"/>
      <w:lvlText w:val=""/>
      <w:lvlJc w:val="left"/>
      <w:pPr>
        <w:ind w:left="1080" w:hanging="360"/>
      </w:pPr>
      <w:rPr>
        <w:rFonts w:ascii="Symbol" w:hAnsi="Symbol"/>
      </w:rPr>
    </w:lvl>
    <w:lvl w:ilvl="8" w:tplc="3050C106">
      <w:start w:val="1"/>
      <w:numFmt w:val="bullet"/>
      <w:lvlText w:val=""/>
      <w:lvlJc w:val="left"/>
      <w:pPr>
        <w:ind w:left="1080" w:hanging="360"/>
      </w:pPr>
      <w:rPr>
        <w:rFonts w:ascii="Symbol" w:hAnsi="Symbol"/>
      </w:rPr>
    </w:lvl>
  </w:abstractNum>
  <w:abstractNum w:abstractNumId="16" w15:restartNumberingAfterBreak="0">
    <w:nsid w:val="4EC51D2C"/>
    <w:multiLevelType w:val="hybridMultilevel"/>
    <w:tmpl w:val="ACF49714"/>
    <w:lvl w:ilvl="0" w:tplc="7644A0F2">
      <w:start w:val="1"/>
      <w:numFmt w:val="decimal"/>
      <w:lvlText w:val="%1."/>
      <w:lvlJc w:val="left"/>
      <w:pPr>
        <w:ind w:left="1020" w:hanging="360"/>
      </w:pPr>
    </w:lvl>
    <w:lvl w:ilvl="1" w:tplc="E75AFC7C">
      <w:start w:val="1"/>
      <w:numFmt w:val="decimal"/>
      <w:lvlText w:val="%2."/>
      <w:lvlJc w:val="left"/>
      <w:pPr>
        <w:ind w:left="1020" w:hanging="360"/>
      </w:pPr>
    </w:lvl>
    <w:lvl w:ilvl="2" w:tplc="B584062C">
      <w:start w:val="1"/>
      <w:numFmt w:val="decimal"/>
      <w:lvlText w:val="%3."/>
      <w:lvlJc w:val="left"/>
      <w:pPr>
        <w:ind w:left="1020" w:hanging="360"/>
      </w:pPr>
    </w:lvl>
    <w:lvl w:ilvl="3" w:tplc="330014B8">
      <w:start w:val="1"/>
      <w:numFmt w:val="decimal"/>
      <w:lvlText w:val="%4."/>
      <w:lvlJc w:val="left"/>
      <w:pPr>
        <w:ind w:left="1020" w:hanging="360"/>
      </w:pPr>
    </w:lvl>
    <w:lvl w:ilvl="4" w:tplc="4628D2D2">
      <w:start w:val="1"/>
      <w:numFmt w:val="decimal"/>
      <w:lvlText w:val="%5."/>
      <w:lvlJc w:val="left"/>
      <w:pPr>
        <w:ind w:left="1020" w:hanging="360"/>
      </w:pPr>
    </w:lvl>
    <w:lvl w:ilvl="5" w:tplc="70749C76">
      <w:start w:val="1"/>
      <w:numFmt w:val="decimal"/>
      <w:lvlText w:val="%6."/>
      <w:lvlJc w:val="left"/>
      <w:pPr>
        <w:ind w:left="1020" w:hanging="360"/>
      </w:pPr>
    </w:lvl>
    <w:lvl w:ilvl="6" w:tplc="D3E0F4F8">
      <w:start w:val="1"/>
      <w:numFmt w:val="decimal"/>
      <w:lvlText w:val="%7."/>
      <w:lvlJc w:val="left"/>
      <w:pPr>
        <w:ind w:left="1020" w:hanging="360"/>
      </w:pPr>
    </w:lvl>
    <w:lvl w:ilvl="7" w:tplc="5D72722A">
      <w:start w:val="1"/>
      <w:numFmt w:val="decimal"/>
      <w:lvlText w:val="%8."/>
      <w:lvlJc w:val="left"/>
      <w:pPr>
        <w:ind w:left="1020" w:hanging="360"/>
      </w:pPr>
    </w:lvl>
    <w:lvl w:ilvl="8" w:tplc="10A4C170">
      <w:start w:val="1"/>
      <w:numFmt w:val="decimal"/>
      <w:lvlText w:val="%9."/>
      <w:lvlJc w:val="left"/>
      <w:pPr>
        <w:ind w:left="1020" w:hanging="360"/>
      </w:pPr>
    </w:lvl>
  </w:abstractNum>
  <w:abstractNum w:abstractNumId="17" w15:restartNumberingAfterBreak="0">
    <w:nsid w:val="5B267D3F"/>
    <w:multiLevelType w:val="hybridMultilevel"/>
    <w:tmpl w:val="474467D0"/>
    <w:lvl w:ilvl="0" w:tplc="F1224D82">
      <w:start w:val="1"/>
      <w:numFmt w:val="decimal"/>
      <w:lvlText w:val="%1."/>
      <w:lvlJc w:val="left"/>
      <w:pPr>
        <w:ind w:left="1020" w:hanging="360"/>
      </w:pPr>
    </w:lvl>
    <w:lvl w:ilvl="1" w:tplc="0860C93A">
      <w:start w:val="1"/>
      <w:numFmt w:val="decimal"/>
      <w:lvlText w:val="%2."/>
      <w:lvlJc w:val="left"/>
      <w:pPr>
        <w:ind w:left="1020" w:hanging="360"/>
      </w:pPr>
    </w:lvl>
    <w:lvl w:ilvl="2" w:tplc="48AEB684">
      <w:start w:val="1"/>
      <w:numFmt w:val="decimal"/>
      <w:lvlText w:val="%3."/>
      <w:lvlJc w:val="left"/>
      <w:pPr>
        <w:ind w:left="1020" w:hanging="360"/>
      </w:pPr>
    </w:lvl>
    <w:lvl w:ilvl="3" w:tplc="6C42A7F0">
      <w:start w:val="1"/>
      <w:numFmt w:val="decimal"/>
      <w:lvlText w:val="%4."/>
      <w:lvlJc w:val="left"/>
      <w:pPr>
        <w:ind w:left="1020" w:hanging="360"/>
      </w:pPr>
    </w:lvl>
    <w:lvl w:ilvl="4" w:tplc="216EF14E">
      <w:start w:val="1"/>
      <w:numFmt w:val="decimal"/>
      <w:lvlText w:val="%5."/>
      <w:lvlJc w:val="left"/>
      <w:pPr>
        <w:ind w:left="1020" w:hanging="360"/>
      </w:pPr>
    </w:lvl>
    <w:lvl w:ilvl="5" w:tplc="DB585010">
      <w:start w:val="1"/>
      <w:numFmt w:val="decimal"/>
      <w:lvlText w:val="%6."/>
      <w:lvlJc w:val="left"/>
      <w:pPr>
        <w:ind w:left="1020" w:hanging="360"/>
      </w:pPr>
    </w:lvl>
    <w:lvl w:ilvl="6" w:tplc="D84A20D8">
      <w:start w:val="1"/>
      <w:numFmt w:val="decimal"/>
      <w:lvlText w:val="%7."/>
      <w:lvlJc w:val="left"/>
      <w:pPr>
        <w:ind w:left="1020" w:hanging="360"/>
      </w:pPr>
    </w:lvl>
    <w:lvl w:ilvl="7" w:tplc="65E68E9E">
      <w:start w:val="1"/>
      <w:numFmt w:val="decimal"/>
      <w:lvlText w:val="%8."/>
      <w:lvlJc w:val="left"/>
      <w:pPr>
        <w:ind w:left="1020" w:hanging="360"/>
      </w:pPr>
    </w:lvl>
    <w:lvl w:ilvl="8" w:tplc="CDD856DA">
      <w:start w:val="1"/>
      <w:numFmt w:val="decimal"/>
      <w:lvlText w:val="%9."/>
      <w:lvlJc w:val="left"/>
      <w:pPr>
        <w:ind w:left="1020" w:hanging="360"/>
      </w:pPr>
    </w:lvl>
  </w:abstractNum>
  <w:abstractNum w:abstractNumId="18" w15:restartNumberingAfterBreak="0">
    <w:nsid w:val="5EB46BBB"/>
    <w:multiLevelType w:val="hybridMultilevel"/>
    <w:tmpl w:val="8AA455E2"/>
    <w:lvl w:ilvl="0" w:tplc="3CBC6D90">
      <w:start w:val="1"/>
      <w:numFmt w:val="bullet"/>
      <w:lvlText w:val=""/>
      <w:lvlJc w:val="left"/>
      <w:pPr>
        <w:ind w:left="1080" w:hanging="360"/>
      </w:pPr>
      <w:rPr>
        <w:rFonts w:ascii="Symbol" w:hAnsi="Symbol"/>
      </w:rPr>
    </w:lvl>
    <w:lvl w:ilvl="1" w:tplc="91BC412A">
      <w:start w:val="1"/>
      <w:numFmt w:val="bullet"/>
      <w:lvlText w:val=""/>
      <w:lvlJc w:val="left"/>
      <w:pPr>
        <w:ind w:left="1080" w:hanging="360"/>
      </w:pPr>
      <w:rPr>
        <w:rFonts w:ascii="Symbol" w:hAnsi="Symbol"/>
      </w:rPr>
    </w:lvl>
    <w:lvl w:ilvl="2" w:tplc="40462DD0">
      <w:start w:val="1"/>
      <w:numFmt w:val="bullet"/>
      <w:lvlText w:val=""/>
      <w:lvlJc w:val="left"/>
      <w:pPr>
        <w:ind w:left="1080" w:hanging="360"/>
      </w:pPr>
      <w:rPr>
        <w:rFonts w:ascii="Symbol" w:hAnsi="Symbol"/>
      </w:rPr>
    </w:lvl>
    <w:lvl w:ilvl="3" w:tplc="FE408014">
      <w:start w:val="1"/>
      <w:numFmt w:val="bullet"/>
      <w:lvlText w:val=""/>
      <w:lvlJc w:val="left"/>
      <w:pPr>
        <w:ind w:left="1080" w:hanging="360"/>
      </w:pPr>
      <w:rPr>
        <w:rFonts w:ascii="Symbol" w:hAnsi="Symbol"/>
      </w:rPr>
    </w:lvl>
    <w:lvl w:ilvl="4" w:tplc="251AACFA">
      <w:start w:val="1"/>
      <w:numFmt w:val="bullet"/>
      <w:lvlText w:val=""/>
      <w:lvlJc w:val="left"/>
      <w:pPr>
        <w:ind w:left="1080" w:hanging="360"/>
      </w:pPr>
      <w:rPr>
        <w:rFonts w:ascii="Symbol" w:hAnsi="Symbol"/>
      </w:rPr>
    </w:lvl>
    <w:lvl w:ilvl="5" w:tplc="84D8DA26">
      <w:start w:val="1"/>
      <w:numFmt w:val="bullet"/>
      <w:lvlText w:val=""/>
      <w:lvlJc w:val="left"/>
      <w:pPr>
        <w:ind w:left="1080" w:hanging="360"/>
      </w:pPr>
      <w:rPr>
        <w:rFonts w:ascii="Symbol" w:hAnsi="Symbol"/>
      </w:rPr>
    </w:lvl>
    <w:lvl w:ilvl="6" w:tplc="6412878A">
      <w:start w:val="1"/>
      <w:numFmt w:val="bullet"/>
      <w:lvlText w:val=""/>
      <w:lvlJc w:val="left"/>
      <w:pPr>
        <w:ind w:left="1080" w:hanging="360"/>
      </w:pPr>
      <w:rPr>
        <w:rFonts w:ascii="Symbol" w:hAnsi="Symbol"/>
      </w:rPr>
    </w:lvl>
    <w:lvl w:ilvl="7" w:tplc="40243560">
      <w:start w:val="1"/>
      <w:numFmt w:val="bullet"/>
      <w:lvlText w:val=""/>
      <w:lvlJc w:val="left"/>
      <w:pPr>
        <w:ind w:left="1080" w:hanging="360"/>
      </w:pPr>
      <w:rPr>
        <w:rFonts w:ascii="Symbol" w:hAnsi="Symbol"/>
      </w:rPr>
    </w:lvl>
    <w:lvl w:ilvl="8" w:tplc="F1169394">
      <w:start w:val="1"/>
      <w:numFmt w:val="bullet"/>
      <w:lvlText w:val=""/>
      <w:lvlJc w:val="left"/>
      <w:pPr>
        <w:ind w:left="1080" w:hanging="360"/>
      </w:pPr>
      <w:rPr>
        <w:rFonts w:ascii="Symbol" w:hAnsi="Symbol"/>
      </w:rPr>
    </w:lvl>
  </w:abstractNum>
  <w:abstractNum w:abstractNumId="19" w15:restartNumberingAfterBreak="0">
    <w:nsid w:val="67E504B8"/>
    <w:multiLevelType w:val="hybridMultilevel"/>
    <w:tmpl w:val="4F1C63D2"/>
    <w:lvl w:ilvl="0" w:tplc="DFF8B5DC">
      <w:start w:val="1"/>
      <w:numFmt w:val="bullet"/>
      <w:lvlText w:val=""/>
      <w:lvlJc w:val="left"/>
      <w:pPr>
        <w:ind w:left="1080" w:hanging="360"/>
      </w:pPr>
      <w:rPr>
        <w:rFonts w:ascii="Symbol" w:hAnsi="Symbol"/>
      </w:rPr>
    </w:lvl>
    <w:lvl w:ilvl="1" w:tplc="27D20F6C">
      <w:start w:val="1"/>
      <w:numFmt w:val="bullet"/>
      <w:lvlText w:val=""/>
      <w:lvlJc w:val="left"/>
      <w:pPr>
        <w:ind w:left="1080" w:hanging="360"/>
      </w:pPr>
      <w:rPr>
        <w:rFonts w:ascii="Symbol" w:hAnsi="Symbol"/>
      </w:rPr>
    </w:lvl>
    <w:lvl w:ilvl="2" w:tplc="F7E49266">
      <w:start w:val="1"/>
      <w:numFmt w:val="bullet"/>
      <w:lvlText w:val=""/>
      <w:lvlJc w:val="left"/>
      <w:pPr>
        <w:ind w:left="1080" w:hanging="360"/>
      </w:pPr>
      <w:rPr>
        <w:rFonts w:ascii="Symbol" w:hAnsi="Symbol"/>
      </w:rPr>
    </w:lvl>
    <w:lvl w:ilvl="3" w:tplc="F4C26558">
      <w:start w:val="1"/>
      <w:numFmt w:val="bullet"/>
      <w:lvlText w:val=""/>
      <w:lvlJc w:val="left"/>
      <w:pPr>
        <w:ind w:left="1080" w:hanging="360"/>
      </w:pPr>
      <w:rPr>
        <w:rFonts w:ascii="Symbol" w:hAnsi="Symbol"/>
      </w:rPr>
    </w:lvl>
    <w:lvl w:ilvl="4" w:tplc="77EE71C8">
      <w:start w:val="1"/>
      <w:numFmt w:val="bullet"/>
      <w:lvlText w:val=""/>
      <w:lvlJc w:val="left"/>
      <w:pPr>
        <w:ind w:left="1080" w:hanging="360"/>
      </w:pPr>
      <w:rPr>
        <w:rFonts w:ascii="Symbol" w:hAnsi="Symbol"/>
      </w:rPr>
    </w:lvl>
    <w:lvl w:ilvl="5" w:tplc="77DA59CC">
      <w:start w:val="1"/>
      <w:numFmt w:val="bullet"/>
      <w:lvlText w:val=""/>
      <w:lvlJc w:val="left"/>
      <w:pPr>
        <w:ind w:left="1080" w:hanging="360"/>
      </w:pPr>
      <w:rPr>
        <w:rFonts w:ascii="Symbol" w:hAnsi="Symbol"/>
      </w:rPr>
    </w:lvl>
    <w:lvl w:ilvl="6" w:tplc="4D08A548">
      <w:start w:val="1"/>
      <w:numFmt w:val="bullet"/>
      <w:lvlText w:val=""/>
      <w:lvlJc w:val="left"/>
      <w:pPr>
        <w:ind w:left="1080" w:hanging="360"/>
      </w:pPr>
      <w:rPr>
        <w:rFonts w:ascii="Symbol" w:hAnsi="Symbol"/>
      </w:rPr>
    </w:lvl>
    <w:lvl w:ilvl="7" w:tplc="2D42B3B4">
      <w:start w:val="1"/>
      <w:numFmt w:val="bullet"/>
      <w:lvlText w:val=""/>
      <w:lvlJc w:val="left"/>
      <w:pPr>
        <w:ind w:left="1080" w:hanging="360"/>
      </w:pPr>
      <w:rPr>
        <w:rFonts w:ascii="Symbol" w:hAnsi="Symbol"/>
      </w:rPr>
    </w:lvl>
    <w:lvl w:ilvl="8" w:tplc="712E6026">
      <w:start w:val="1"/>
      <w:numFmt w:val="bullet"/>
      <w:lvlText w:val=""/>
      <w:lvlJc w:val="left"/>
      <w:pPr>
        <w:ind w:left="1080" w:hanging="360"/>
      </w:pPr>
      <w:rPr>
        <w:rFonts w:ascii="Symbol" w:hAnsi="Symbol"/>
      </w:rPr>
    </w:lvl>
  </w:abstractNum>
  <w:abstractNum w:abstractNumId="20" w15:restartNumberingAfterBreak="0">
    <w:nsid w:val="6C0A79B5"/>
    <w:multiLevelType w:val="hybridMultilevel"/>
    <w:tmpl w:val="DB7837D2"/>
    <w:lvl w:ilvl="0" w:tplc="D004E726">
      <w:start w:val="1"/>
      <w:numFmt w:val="bullet"/>
      <w:lvlText w:val=""/>
      <w:lvlJc w:val="left"/>
      <w:pPr>
        <w:ind w:left="1080" w:hanging="360"/>
      </w:pPr>
      <w:rPr>
        <w:rFonts w:ascii="Symbol" w:hAnsi="Symbol"/>
      </w:rPr>
    </w:lvl>
    <w:lvl w:ilvl="1" w:tplc="58865E32">
      <w:start w:val="1"/>
      <w:numFmt w:val="bullet"/>
      <w:lvlText w:val=""/>
      <w:lvlJc w:val="left"/>
      <w:pPr>
        <w:ind w:left="1080" w:hanging="360"/>
      </w:pPr>
      <w:rPr>
        <w:rFonts w:ascii="Symbol" w:hAnsi="Symbol"/>
      </w:rPr>
    </w:lvl>
    <w:lvl w:ilvl="2" w:tplc="04581F04">
      <w:start w:val="1"/>
      <w:numFmt w:val="bullet"/>
      <w:lvlText w:val=""/>
      <w:lvlJc w:val="left"/>
      <w:pPr>
        <w:ind w:left="1080" w:hanging="360"/>
      </w:pPr>
      <w:rPr>
        <w:rFonts w:ascii="Symbol" w:hAnsi="Symbol"/>
      </w:rPr>
    </w:lvl>
    <w:lvl w:ilvl="3" w:tplc="23E6A31A">
      <w:start w:val="1"/>
      <w:numFmt w:val="bullet"/>
      <w:lvlText w:val=""/>
      <w:lvlJc w:val="left"/>
      <w:pPr>
        <w:ind w:left="1080" w:hanging="360"/>
      </w:pPr>
      <w:rPr>
        <w:rFonts w:ascii="Symbol" w:hAnsi="Symbol"/>
      </w:rPr>
    </w:lvl>
    <w:lvl w:ilvl="4" w:tplc="89449562">
      <w:start w:val="1"/>
      <w:numFmt w:val="bullet"/>
      <w:lvlText w:val=""/>
      <w:lvlJc w:val="left"/>
      <w:pPr>
        <w:ind w:left="1080" w:hanging="360"/>
      </w:pPr>
      <w:rPr>
        <w:rFonts w:ascii="Symbol" w:hAnsi="Symbol"/>
      </w:rPr>
    </w:lvl>
    <w:lvl w:ilvl="5" w:tplc="6F8A72FA">
      <w:start w:val="1"/>
      <w:numFmt w:val="bullet"/>
      <w:lvlText w:val=""/>
      <w:lvlJc w:val="left"/>
      <w:pPr>
        <w:ind w:left="1080" w:hanging="360"/>
      </w:pPr>
      <w:rPr>
        <w:rFonts w:ascii="Symbol" w:hAnsi="Symbol"/>
      </w:rPr>
    </w:lvl>
    <w:lvl w:ilvl="6" w:tplc="5B066652">
      <w:start w:val="1"/>
      <w:numFmt w:val="bullet"/>
      <w:lvlText w:val=""/>
      <w:lvlJc w:val="left"/>
      <w:pPr>
        <w:ind w:left="1080" w:hanging="360"/>
      </w:pPr>
      <w:rPr>
        <w:rFonts w:ascii="Symbol" w:hAnsi="Symbol"/>
      </w:rPr>
    </w:lvl>
    <w:lvl w:ilvl="7" w:tplc="F05A3D08">
      <w:start w:val="1"/>
      <w:numFmt w:val="bullet"/>
      <w:lvlText w:val=""/>
      <w:lvlJc w:val="left"/>
      <w:pPr>
        <w:ind w:left="1080" w:hanging="360"/>
      </w:pPr>
      <w:rPr>
        <w:rFonts w:ascii="Symbol" w:hAnsi="Symbol"/>
      </w:rPr>
    </w:lvl>
    <w:lvl w:ilvl="8" w:tplc="E7763534">
      <w:start w:val="1"/>
      <w:numFmt w:val="bullet"/>
      <w:lvlText w:val=""/>
      <w:lvlJc w:val="left"/>
      <w:pPr>
        <w:ind w:left="1080" w:hanging="360"/>
      </w:pPr>
      <w:rPr>
        <w:rFonts w:ascii="Symbol" w:hAnsi="Symbol"/>
      </w:rPr>
    </w:lvl>
  </w:abstractNum>
  <w:num w:numId="1" w16cid:durableId="1752121175">
    <w:abstractNumId w:val="8"/>
  </w:num>
  <w:num w:numId="2" w16cid:durableId="673190911">
    <w:abstractNumId w:val="6"/>
  </w:num>
  <w:num w:numId="3" w16cid:durableId="1454245823">
    <w:abstractNumId w:val="5"/>
  </w:num>
  <w:num w:numId="4" w16cid:durableId="634262747">
    <w:abstractNumId w:val="4"/>
  </w:num>
  <w:num w:numId="5" w16cid:durableId="655643523">
    <w:abstractNumId w:val="7"/>
  </w:num>
  <w:num w:numId="6" w16cid:durableId="882984159">
    <w:abstractNumId w:val="3"/>
  </w:num>
  <w:num w:numId="7" w16cid:durableId="472530281">
    <w:abstractNumId w:val="2"/>
  </w:num>
  <w:num w:numId="8" w16cid:durableId="1990862703">
    <w:abstractNumId w:val="1"/>
  </w:num>
  <w:num w:numId="9" w16cid:durableId="1342974532">
    <w:abstractNumId w:val="0"/>
  </w:num>
  <w:num w:numId="10" w16cid:durableId="1292588553">
    <w:abstractNumId w:val="7"/>
  </w:num>
  <w:num w:numId="11" w16cid:durableId="1756852269">
    <w:abstractNumId w:val="7"/>
  </w:num>
  <w:num w:numId="12" w16cid:durableId="927468952">
    <w:abstractNumId w:val="7"/>
  </w:num>
  <w:num w:numId="13" w16cid:durableId="19599070">
    <w:abstractNumId w:val="7"/>
  </w:num>
  <w:num w:numId="14" w16cid:durableId="182323480">
    <w:abstractNumId w:val="7"/>
  </w:num>
  <w:num w:numId="15" w16cid:durableId="246034228">
    <w:abstractNumId w:val="7"/>
  </w:num>
  <w:num w:numId="16" w16cid:durableId="2117481648">
    <w:abstractNumId w:val="7"/>
  </w:num>
  <w:num w:numId="17" w16cid:durableId="2138067570">
    <w:abstractNumId w:val="7"/>
  </w:num>
  <w:num w:numId="18" w16cid:durableId="2129422607">
    <w:abstractNumId w:val="7"/>
  </w:num>
  <w:num w:numId="19" w16cid:durableId="148451259">
    <w:abstractNumId w:val="7"/>
  </w:num>
  <w:num w:numId="20" w16cid:durableId="918632444">
    <w:abstractNumId w:val="7"/>
  </w:num>
  <w:num w:numId="21" w16cid:durableId="161435546">
    <w:abstractNumId w:val="7"/>
  </w:num>
  <w:num w:numId="22" w16cid:durableId="670067108">
    <w:abstractNumId w:val="7"/>
  </w:num>
  <w:num w:numId="23" w16cid:durableId="1927036343">
    <w:abstractNumId w:val="13"/>
  </w:num>
  <w:num w:numId="24" w16cid:durableId="2107194299">
    <w:abstractNumId w:val="19"/>
  </w:num>
  <w:num w:numId="25" w16cid:durableId="1169372226">
    <w:abstractNumId w:val="15"/>
  </w:num>
  <w:num w:numId="26" w16cid:durableId="2096434391">
    <w:abstractNumId w:val="9"/>
  </w:num>
  <w:num w:numId="27" w16cid:durableId="685792951">
    <w:abstractNumId w:val="10"/>
  </w:num>
  <w:num w:numId="28" w16cid:durableId="1854688574">
    <w:abstractNumId w:val="12"/>
  </w:num>
  <w:num w:numId="29" w16cid:durableId="2119136992">
    <w:abstractNumId w:val="14"/>
  </w:num>
  <w:num w:numId="30" w16cid:durableId="10037551">
    <w:abstractNumId w:val="7"/>
  </w:num>
  <w:num w:numId="31" w16cid:durableId="1824618515">
    <w:abstractNumId w:val="11"/>
  </w:num>
  <w:num w:numId="32" w16cid:durableId="810175550">
    <w:abstractNumId w:val="20"/>
  </w:num>
  <w:num w:numId="33" w16cid:durableId="206452761">
    <w:abstractNumId w:val="18"/>
  </w:num>
  <w:num w:numId="34" w16cid:durableId="859585851">
    <w:abstractNumId w:val="7"/>
  </w:num>
  <w:num w:numId="35" w16cid:durableId="969168764">
    <w:abstractNumId w:val="16"/>
  </w:num>
  <w:num w:numId="36" w16cid:durableId="4999324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0994"/>
    <w:rsid w:val="00034616"/>
    <w:rsid w:val="00052B15"/>
    <w:rsid w:val="0006063C"/>
    <w:rsid w:val="00061DA0"/>
    <w:rsid w:val="0006760E"/>
    <w:rsid w:val="000A28A7"/>
    <w:rsid w:val="000A7DCD"/>
    <w:rsid w:val="000B20BE"/>
    <w:rsid w:val="000C6C63"/>
    <w:rsid w:val="001023E4"/>
    <w:rsid w:val="0014700F"/>
    <w:rsid w:val="0015074B"/>
    <w:rsid w:val="00186788"/>
    <w:rsid w:val="00187F8D"/>
    <w:rsid w:val="001F69C6"/>
    <w:rsid w:val="002564D5"/>
    <w:rsid w:val="0026668E"/>
    <w:rsid w:val="0029639D"/>
    <w:rsid w:val="002C426D"/>
    <w:rsid w:val="002D658F"/>
    <w:rsid w:val="002F2623"/>
    <w:rsid w:val="00302C8C"/>
    <w:rsid w:val="00326F90"/>
    <w:rsid w:val="0036199E"/>
    <w:rsid w:val="00385F17"/>
    <w:rsid w:val="003C14D2"/>
    <w:rsid w:val="003C2B00"/>
    <w:rsid w:val="003D00CF"/>
    <w:rsid w:val="003E0067"/>
    <w:rsid w:val="00404C7A"/>
    <w:rsid w:val="00413724"/>
    <w:rsid w:val="00442288"/>
    <w:rsid w:val="0044740E"/>
    <w:rsid w:val="00470552"/>
    <w:rsid w:val="00485DDB"/>
    <w:rsid w:val="004A0F79"/>
    <w:rsid w:val="004A2DD7"/>
    <w:rsid w:val="004E2EB0"/>
    <w:rsid w:val="004E4B52"/>
    <w:rsid w:val="004E7938"/>
    <w:rsid w:val="004F050A"/>
    <w:rsid w:val="004F7684"/>
    <w:rsid w:val="00563316"/>
    <w:rsid w:val="005723E1"/>
    <w:rsid w:val="005F6713"/>
    <w:rsid w:val="00620102"/>
    <w:rsid w:val="006250C5"/>
    <w:rsid w:val="006417EB"/>
    <w:rsid w:val="00650F9A"/>
    <w:rsid w:val="00673A41"/>
    <w:rsid w:val="00697AA5"/>
    <w:rsid w:val="006A2EF9"/>
    <w:rsid w:val="006B19BB"/>
    <w:rsid w:val="006B1B2B"/>
    <w:rsid w:val="006C60DC"/>
    <w:rsid w:val="006C744D"/>
    <w:rsid w:val="006D53AD"/>
    <w:rsid w:val="006F2325"/>
    <w:rsid w:val="0071291A"/>
    <w:rsid w:val="007309B1"/>
    <w:rsid w:val="0076175C"/>
    <w:rsid w:val="00762FDA"/>
    <w:rsid w:val="00766361"/>
    <w:rsid w:val="0076655F"/>
    <w:rsid w:val="007705DE"/>
    <w:rsid w:val="00777A4F"/>
    <w:rsid w:val="007B368E"/>
    <w:rsid w:val="007B446F"/>
    <w:rsid w:val="007F63F4"/>
    <w:rsid w:val="00800E6B"/>
    <w:rsid w:val="00817642"/>
    <w:rsid w:val="0082703B"/>
    <w:rsid w:val="0083672B"/>
    <w:rsid w:val="0084683D"/>
    <w:rsid w:val="00884A35"/>
    <w:rsid w:val="0089074F"/>
    <w:rsid w:val="00891E5A"/>
    <w:rsid w:val="008B5233"/>
    <w:rsid w:val="008C04A2"/>
    <w:rsid w:val="008D7A16"/>
    <w:rsid w:val="00912DC1"/>
    <w:rsid w:val="00963F4F"/>
    <w:rsid w:val="00984466"/>
    <w:rsid w:val="009A117A"/>
    <w:rsid w:val="009B39EB"/>
    <w:rsid w:val="009C7E87"/>
    <w:rsid w:val="00A6357A"/>
    <w:rsid w:val="00A961FC"/>
    <w:rsid w:val="00AA1D8D"/>
    <w:rsid w:val="00AC3A6D"/>
    <w:rsid w:val="00AF336F"/>
    <w:rsid w:val="00B44A2D"/>
    <w:rsid w:val="00B47730"/>
    <w:rsid w:val="00B601DD"/>
    <w:rsid w:val="00B8298C"/>
    <w:rsid w:val="00BC12BA"/>
    <w:rsid w:val="00BF2F0C"/>
    <w:rsid w:val="00BF6EC9"/>
    <w:rsid w:val="00C00C95"/>
    <w:rsid w:val="00C105B4"/>
    <w:rsid w:val="00C254EE"/>
    <w:rsid w:val="00C25706"/>
    <w:rsid w:val="00C31F2E"/>
    <w:rsid w:val="00C32838"/>
    <w:rsid w:val="00C40B7F"/>
    <w:rsid w:val="00C6158C"/>
    <w:rsid w:val="00CB0664"/>
    <w:rsid w:val="00CD2E9C"/>
    <w:rsid w:val="00CE2B28"/>
    <w:rsid w:val="00D05F18"/>
    <w:rsid w:val="00D23B9B"/>
    <w:rsid w:val="00D35A78"/>
    <w:rsid w:val="00DA126C"/>
    <w:rsid w:val="00DD2F33"/>
    <w:rsid w:val="00DD410B"/>
    <w:rsid w:val="00DD4F82"/>
    <w:rsid w:val="00DF5048"/>
    <w:rsid w:val="00E330CC"/>
    <w:rsid w:val="00E519B5"/>
    <w:rsid w:val="00E57F2C"/>
    <w:rsid w:val="00E85C49"/>
    <w:rsid w:val="00E923AD"/>
    <w:rsid w:val="00E96BBF"/>
    <w:rsid w:val="00EC3C5F"/>
    <w:rsid w:val="00EC62AB"/>
    <w:rsid w:val="00EF447F"/>
    <w:rsid w:val="00F21AEA"/>
    <w:rsid w:val="00F409FE"/>
    <w:rsid w:val="00F60B4B"/>
    <w:rsid w:val="00F72AB1"/>
    <w:rsid w:val="00F9259E"/>
    <w:rsid w:val="00F972C5"/>
    <w:rsid w:val="00F972F9"/>
    <w:rsid w:val="00FC30AE"/>
    <w:rsid w:val="00FC693F"/>
    <w:rsid w:val="00FC711A"/>
    <w:rsid w:val="00FF78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2F3A70"/>
  <w14:defaultImageDpi w14:val="300"/>
  <w15:docId w15:val="{36C40C7F-FE80-4EEE-81E2-327694C48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pPr>
      <w:spacing w:after="80"/>
    </w:pPr>
    <w:rPr>
      <w:rFonts w:ascii="Arial" w:hAnsi="Arial"/>
      <w:noProof/>
      <w:lang w:val="lt-LT"/>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222222"/>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222222"/>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222222"/>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Komentaronuoroda">
    <w:name w:val="annotation reference"/>
    <w:basedOn w:val="Numatytasispastraiposriftas"/>
    <w:uiPriority w:val="99"/>
    <w:semiHidden/>
    <w:unhideWhenUsed/>
    <w:rsid w:val="006250C5"/>
    <w:rPr>
      <w:sz w:val="16"/>
      <w:szCs w:val="16"/>
    </w:rPr>
  </w:style>
  <w:style w:type="paragraph" w:styleId="Komentarotekstas">
    <w:name w:val="annotation text"/>
    <w:basedOn w:val="prastasis"/>
    <w:link w:val="KomentarotekstasDiagrama"/>
    <w:uiPriority w:val="99"/>
    <w:unhideWhenUsed/>
    <w:rsid w:val="006250C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50C5"/>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6250C5"/>
    <w:rPr>
      <w:b/>
      <w:bCs/>
    </w:rPr>
  </w:style>
  <w:style w:type="character" w:customStyle="1" w:styleId="KomentarotemaDiagrama">
    <w:name w:val="Komentaro tema Diagrama"/>
    <w:basedOn w:val="KomentarotekstasDiagrama"/>
    <w:link w:val="Komentarotema"/>
    <w:uiPriority w:val="99"/>
    <w:semiHidden/>
    <w:rsid w:val="006250C5"/>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4</Pages>
  <Words>6263</Words>
  <Characters>3571</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scbuhalterija2@gmail.com</cp:lastModifiedBy>
  <cp:revision>137</cp:revision>
  <dcterms:created xsi:type="dcterms:W3CDTF">2026-07-02T07:35:00Z</dcterms:created>
  <dcterms:modified xsi:type="dcterms:W3CDTF">2026-07-08T06:44:00Z</dcterms:modified>
  <cp:category/>
</cp:coreProperties>
</file>